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6E1" w:rsidRPr="00947D6F" w:rsidRDefault="009606E1" w:rsidP="009606E1">
      <w:bookmarkStart w:id="0" w:name="_Hlk494683503"/>
      <w:bookmarkStart w:id="1" w:name="_Hlk497383426"/>
      <w:bookmarkEnd w:id="0"/>
    </w:p>
    <w:p w:rsidR="009606E1" w:rsidRPr="00947D6F" w:rsidRDefault="0089506C" w:rsidP="009606E1">
      <w:pPr>
        <w:jc w:val="center"/>
        <w:rPr>
          <w:rStyle w:val="Kiemels2"/>
        </w:rPr>
      </w:pPr>
      <w:r>
        <w:rPr>
          <w:b/>
        </w:rPr>
        <w:t>Pápadereske</w:t>
      </w:r>
      <w:r w:rsidR="009606E1" w:rsidRPr="00947D6F">
        <w:rPr>
          <w:rStyle w:val="Kiemels2"/>
        </w:rPr>
        <w:t xml:space="preserve"> Község Önkormányzata Képviselő-testületének</w:t>
      </w:r>
      <w:r w:rsidR="009606E1" w:rsidRPr="00947D6F">
        <w:rPr>
          <w:rStyle w:val="Kiemels2"/>
        </w:rPr>
        <w:br/>
      </w:r>
      <w:r w:rsidR="00ED178F">
        <w:rPr>
          <w:rStyle w:val="Kiemels2"/>
        </w:rPr>
        <w:t>…</w:t>
      </w:r>
      <w:r w:rsidR="00DE3979">
        <w:rPr>
          <w:rStyle w:val="Kiemels2"/>
        </w:rPr>
        <w:t>/</w:t>
      </w:r>
      <w:r w:rsidR="009606E1" w:rsidRPr="00947D6F">
        <w:rPr>
          <w:rStyle w:val="Kiemels2"/>
        </w:rPr>
        <w:t>2017. (X</w:t>
      </w:r>
      <w:r w:rsidR="00541DFF">
        <w:rPr>
          <w:rStyle w:val="Kiemels2"/>
        </w:rPr>
        <w:t>II</w:t>
      </w:r>
      <w:proofErr w:type="gramStart"/>
      <w:r w:rsidR="00ED178F">
        <w:rPr>
          <w:rStyle w:val="Kiemels2"/>
        </w:rPr>
        <w:t>….</w:t>
      </w:r>
      <w:r w:rsidR="00DE3979">
        <w:rPr>
          <w:rStyle w:val="Kiemels2"/>
        </w:rPr>
        <w:t>.</w:t>
      </w:r>
      <w:proofErr w:type="gramEnd"/>
      <w:r w:rsidR="00ED178F">
        <w:rPr>
          <w:rStyle w:val="Kiemels2"/>
        </w:rPr>
        <w:t>) önkormányzati rendelet-tervezete</w:t>
      </w:r>
      <w:r w:rsidR="009606E1" w:rsidRPr="00947D6F">
        <w:rPr>
          <w:rStyle w:val="Kiemels2"/>
        </w:rPr>
        <w:t xml:space="preserve"> a településkép védelméről</w:t>
      </w:r>
    </w:p>
    <w:p w:rsidR="009606E1" w:rsidRPr="00947D6F" w:rsidRDefault="009606E1" w:rsidP="009606E1"/>
    <w:p w:rsidR="009606E1" w:rsidRPr="00947D6F" w:rsidRDefault="0089506C" w:rsidP="009606E1">
      <w:pPr>
        <w:pStyle w:val="Default"/>
        <w:jc w:val="both"/>
      </w:pPr>
      <w:r>
        <w:t>Pápadereske</w:t>
      </w:r>
      <w:r w:rsidR="009606E1" w:rsidRPr="00947D6F">
        <w:t xml:space="preserve">  Község Önkormányzat Képviselő-testülete a településkép védelméről szóló 2016. évi LXXIV. törvény 12. § (2) bekezdésében kapott felhatalmazás alapján, az Alaptörvény 32. cikk (1) a) pontjában bekezdésében meghatározott feladatkörében eljárva, a partnerségi egyeztetés szabályairól szóló </w:t>
      </w:r>
      <w:r w:rsidR="00044B9F">
        <w:t>19</w:t>
      </w:r>
      <w:r w:rsidR="00044B9F" w:rsidRPr="00947D6F">
        <w:t>/2017.(</w:t>
      </w:r>
      <w:r w:rsidR="00044B9F">
        <w:t>IV.18.</w:t>
      </w:r>
      <w:proofErr w:type="gramStart"/>
      <w:r w:rsidR="00044B9F" w:rsidRPr="00947D6F">
        <w:t xml:space="preserve">) </w:t>
      </w:r>
      <w:r w:rsidR="009606E1" w:rsidRPr="00947D6F">
        <w:t xml:space="preserve"> </w:t>
      </w:r>
      <w:r w:rsidR="009606E1" w:rsidRPr="00947D6F">
        <w:rPr>
          <w:rStyle w:val="Kiemels2"/>
          <w:b w:val="0"/>
        </w:rPr>
        <w:t>önkormányzati</w:t>
      </w:r>
      <w:proofErr w:type="gramEnd"/>
      <w:r w:rsidR="009606E1" w:rsidRPr="00947D6F">
        <w:rPr>
          <w:rStyle w:val="Kiemels2"/>
          <w:b w:val="0"/>
        </w:rPr>
        <w:t xml:space="preserve"> </w:t>
      </w:r>
      <w:r w:rsidR="00044B9F">
        <w:rPr>
          <w:rStyle w:val="Kiemels2"/>
          <w:b w:val="0"/>
        </w:rPr>
        <w:t>határozatában</w:t>
      </w:r>
      <w:r w:rsidR="009606E1" w:rsidRPr="00947D6F">
        <w:rPr>
          <w:rStyle w:val="Kiemels2"/>
        </w:rPr>
        <w:t xml:space="preserve"> </w:t>
      </w:r>
      <w:r w:rsidR="009606E1" w:rsidRPr="00947D6F">
        <w:t>meghatározott partnerek és a Veszprém Megyei Kormányhivatal Kormánymegbízotti Kabinet Állami Főépítésze, a Nemzeti Média- és Hírközlési Hatóság, a Miniszterelnökség és a Balaton-felvidéki Nemzeti Park véleményének kikérésével a következőket rendeli el.</w:t>
      </w:r>
    </w:p>
    <w:p w:rsidR="009606E1" w:rsidRPr="00947D6F" w:rsidRDefault="009606E1" w:rsidP="009606E1">
      <w:pPr>
        <w:pStyle w:val="fejezetszm"/>
        <w:spacing w:after="120"/>
        <w:ind w:left="426"/>
      </w:pPr>
      <w:r w:rsidRPr="00947D6F">
        <w:br/>
      </w:r>
      <w:bookmarkStart w:id="2" w:name="_Toc494529750"/>
      <w:bookmarkStart w:id="3" w:name="_Toc501319379"/>
      <w:r w:rsidRPr="00947D6F">
        <w:t>BEVEZETŐ RENDELKEZÉSEK</w:t>
      </w:r>
      <w:bookmarkEnd w:id="2"/>
      <w:bookmarkEnd w:id="3"/>
    </w:p>
    <w:p w:rsidR="00752699" w:rsidRPr="00162D63" w:rsidRDefault="00752699" w:rsidP="00752699">
      <w:pPr>
        <w:pStyle w:val="Cmsor2"/>
      </w:pPr>
      <w:bookmarkStart w:id="4" w:name="_Toc497173632"/>
      <w:bookmarkStart w:id="5" w:name="_Toc501319380"/>
      <w:bookmarkStart w:id="6" w:name="_Toc494529751"/>
      <w:r w:rsidRPr="00162D63">
        <w:t>A rendelet célja, hatálya</w:t>
      </w:r>
      <w:bookmarkEnd w:id="4"/>
      <w:bookmarkEnd w:id="5"/>
      <w:r w:rsidRPr="00162D63">
        <w:t xml:space="preserve"> </w:t>
      </w:r>
      <w:bookmarkEnd w:id="6"/>
    </w:p>
    <w:p w:rsidR="00752699" w:rsidRPr="003A08D2" w:rsidRDefault="00DE3979" w:rsidP="003A08D2">
      <w:pPr>
        <w:pStyle w:val="csakparagrafus"/>
      </w:pPr>
      <w:r>
        <w:t xml:space="preserve">(1) </w:t>
      </w:r>
      <w:r w:rsidR="00752699" w:rsidRPr="003A08D2">
        <w:t xml:space="preserve">A rendelet célja </w:t>
      </w:r>
      <w:r w:rsidR="00752699" w:rsidRPr="003A08D2">
        <w:rPr>
          <w:rFonts w:eastAsiaTheme="minorHAnsi"/>
        </w:rPr>
        <w:t xml:space="preserve">az életminőség </w:t>
      </w:r>
      <w:r w:rsidR="00752699" w:rsidRPr="003A08D2">
        <w:t>javítása</w:t>
      </w:r>
      <w:r w:rsidR="00752699" w:rsidRPr="003A08D2">
        <w:rPr>
          <w:rFonts w:eastAsiaTheme="minorHAnsi"/>
        </w:rPr>
        <w:t xml:space="preserve"> </w:t>
      </w:r>
      <w:r w:rsidR="00752699" w:rsidRPr="003A08D2">
        <w:t xml:space="preserve">a település táji- és </w:t>
      </w:r>
      <w:r w:rsidR="00752699" w:rsidRPr="003A08D2">
        <w:rPr>
          <w:rFonts w:eastAsiaTheme="minorHAnsi"/>
        </w:rPr>
        <w:t xml:space="preserve">lakókörnyezeti </w:t>
      </w:r>
      <w:r w:rsidR="00752699" w:rsidRPr="003A08D2">
        <w:t>településkép védelmén</w:t>
      </w:r>
      <w:r w:rsidR="00752699" w:rsidRPr="003A08D2">
        <w:rPr>
          <w:rFonts w:eastAsiaTheme="minorHAnsi"/>
        </w:rPr>
        <w:t xml:space="preserve"> keresztül, az</w:t>
      </w:r>
      <w:r w:rsidR="00752699" w:rsidRPr="003A08D2">
        <w:t xml:space="preserve"> esztétikus környezet kialakítása, ezek társadalmi elfogadtatása. A település vizuális megjelenése (a település képe) és történeti öröksége szempontjából meghatározó táji- és épített értékek védelme, az építészeti örökségének, arculatának a jövő nemzedékek számára való megtartása, a védett értékek fenntartása és helyreállítása.</w:t>
      </w:r>
    </w:p>
    <w:p w:rsidR="00752699" w:rsidRPr="00162D63" w:rsidRDefault="00752699" w:rsidP="00C55661">
      <w:pPr>
        <w:pStyle w:val="bekezds"/>
      </w:pPr>
      <w:r w:rsidRPr="00162D63">
        <w:t xml:space="preserve">A településkép védelme a természeti és épített környezete által meghatározott jellegzetes településrészek, értékes, hagyományt őrző építészeti arculatának és térbeli szerkezetének - az építészeti, táji értékek, és az örökségvédelem figyelembevételével történő – megőrzését vagy alakítását jelenti. </w:t>
      </w:r>
    </w:p>
    <w:p w:rsidR="00752699" w:rsidRPr="002529D9" w:rsidRDefault="00752699" w:rsidP="00C55661">
      <w:pPr>
        <w:pStyle w:val="bekezds"/>
      </w:pPr>
      <w:r w:rsidRPr="002529D9">
        <w:rPr>
          <w:rStyle w:val="csakparagrafusChar"/>
        </w:rPr>
        <w:t>A helyi védelem célja a település szempontjából hagyományt őrző, a helyben élt és élő emberek, közösségek munkáját és kultúráját tükröző sajátos megjelenésű, a településképet meghatározó építészeti és táji értékek védelme. A helyi építészeti örökség, mint a település épített környezetének sajátos elemeinek közérzetet befolyásoló közérdekűségének</w:t>
      </w:r>
      <w:r w:rsidRPr="002529D9">
        <w:t xml:space="preserve"> elfogadtatása, ezzel a helyi társadalom identitásának erősítése.</w:t>
      </w:r>
    </w:p>
    <w:p w:rsidR="00752699" w:rsidRPr="00D45E13" w:rsidRDefault="00752699" w:rsidP="00C55661">
      <w:pPr>
        <w:pStyle w:val="bekezds"/>
      </w:pPr>
      <w:r w:rsidRPr="002529D9">
        <w:t xml:space="preserve">A településképi szempontból meghatározó területek megállapításának célja </w:t>
      </w:r>
      <w:r w:rsidRPr="002529D9">
        <w:rPr>
          <w:rStyle w:val="SZAKASZSZMChar"/>
        </w:rPr>
        <w:t>a település vagy településrész</w:t>
      </w:r>
      <w:r w:rsidRPr="002529D9">
        <w:t xml:space="preserve"> jellegzetes, értékes, hagyományt őrző építészeti arculatot, településkaraktert </w:t>
      </w:r>
      <w:r w:rsidRPr="00D45E13">
        <w:t xml:space="preserve">hordozó sajátos jellemzőkkel bíró részeinek lehatárolása, és identitásőrző megvédése.   </w:t>
      </w:r>
    </w:p>
    <w:p w:rsidR="00752699" w:rsidRPr="00D45E13" w:rsidRDefault="003A08D2" w:rsidP="00C55661">
      <w:pPr>
        <w:pStyle w:val="bekezds"/>
      </w:pPr>
      <w:r>
        <w:rPr>
          <w:rStyle w:val="SZAKASZSZMChar"/>
        </w:rPr>
        <w:t xml:space="preserve"> </w:t>
      </w:r>
      <w:r w:rsidR="00752699" w:rsidRPr="00FA7972">
        <w:rPr>
          <w:rStyle w:val="SZAKASZSZMChar"/>
        </w:rPr>
        <w:t xml:space="preserve">A </w:t>
      </w:r>
      <w:r w:rsidR="00752699" w:rsidRPr="003A08D2">
        <w:t>reklámok</w:t>
      </w:r>
      <w:r w:rsidR="00752699" w:rsidRPr="00FA7972">
        <w:rPr>
          <w:rStyle w:val="SZAKASZSZMChar"/>
        </w:rPr>
        <w:t xml:space="preserve"> és reklámhordozókkal kapcsolatos szabályozás célja településképének védelme</w:t>
      </w:r>
      <w:r w:rsidR="00752699" w:rsidRPr="00D45E13">
        <w:t xml:space="preserve"> érdekében a település területén elhelyezhető reklámhordozók számának, formai és technológiai feltételeinek, valamint elhelyezésük módjának szabályozása.</w:t>
      </w:r>
    </w:p>
    <w:p w:rsidR="00752699" w:rsidRPr="00162D63" w:rsidRDefault="00F3504A" w:rsidP="00C55661">
      <w:pPr>
        <w:pStyle w:val="bekezds"/>
      </w:pPr>
      <w:r w:rsidRPr="00FA7972">
        <w:rPr>
          <w:rStyle w:val="SZAKASZSZMChar"/>
        </w:rPr>
        <w:t xml:space="preserve">A reklámok és reklámhordozókkal kapcsolatos szabályozás a </w:t>
      </w:r>
      <w:r w:rsidR="00752699" w:rsidRPr="00FA7972">
        <w:rPr>
          <w:rStyle w:val="SZAKASZSZMChar"/>
        </w:rPr>
        <w:t>közigazgatási terület</w:t>
      </w:r>
      <w:r w:rsidRPr="00FA7972">
        <w:rPr>
          <w:rStyle w:val="SZAKASZSZMChar"/>
        </w:rPr>
        <w:t>e</w:t>
      </w:r>
      <w:r w:rsidR="00752699" w:rsidRPr="00FA7972">
        <w:rPr>
          <w:rStyle w:val="SZAKASZSZMChar"/>
        </w:rPr>
        <w:t>n a</w:t>
      </w:r>
      <w:r w:rsidR="00752699" w:rsidRPr="00162D63">
        <w:t xml:space="preserve"> közterületen, a közterületről látható magánterületen, köztulajdonban álló ingatlanon vagy köztulajdonban álló, valamint közforgalmi személyszállítási szolgáltatást végző személy tulajdonában álló ingatlanon történő reklám, illetve reklámhordozó elhelyezésére terjed ki.</w:t>
      </w:r>
    </w:p>
    <w:p w:rsidR="00752699" w:rsidRPr="00162D63" w:rsidRDefault="00F3504A" w:rsidP="00C55661">
      <w:pPr>
        <w:pStyle w:val="bekezds"/>
      </w:pPr>
      <w:r w:rsidRPr="00162D63">
        <w:t xml:space="preserve">A reklámok és reklámhordozókkal kapcsolatos szabályozás </w:t>
      </w:r>
      <w:r w:rsidR="00752699" w:rsidRPr="00162D63">
        <w:t xml:space="preserve">személyi hatálya kiterjed minden természetes és jogi személyre, jogi személyiséggel nem rendelkező szervezetre – ideértve a külföldi székhelyű vállalkozás magyarországi fióktelepét is.  </w:t>
      </w:r>
    </w:p>
    <w:p w:rsidR="00752699" w:rsidRPr="00162D63" w:rsidRDefault="00752699" w:rsidP="00752699">
      <w:pPr>
        <w:pStyle w:val="Cmsor2"/>
      </w:pPr>
      <w:r w:rsidRPr="00162D63">
        <w:t xml:space="preserve"> </w:t>
      </w:r>
      <w:bookmarkStart w:id="7" w:name="_Toc497173633"/>
      <w:bookmarkStart w:id="8" w:name="_Toc501319381"/>
      <w:r w:rsidRPr="00162D63">
        <w:t>Értelmező rendelkezések</w:t>
      </w:r>
      <w:bookmarkEnd w:id="7"/>
      <w:bookmarkEnd w:id="8"/>
    </w:p>
    <w:p w:rsidR="003A2DDD" w:rsidRDefault="00752699" w:rsidP="003A08D2">
      <w:pPr>
        <w:pStyle w:val="csakparagrafus"/>
      </w:pPr>
      <w:r w:rsidRPr="003A2DDD">
        <w:t>A rendelet alkalmazásában használat fogalmak:</w:t>
      </w:r>
    </w:p>
    <w:tbl>
      <w:tblPr>
        <w:tblStyle w:val="Rcsostblzat"/>
        <w:tblW w:w="9482" w:type="dxa"/>
        <w:tblInd w:w="-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
        <w:gridCol w:w="7"/>
        <w:gridCol w:w="848"/>
        <w:gridCol w:w="32"/>
        <w:gridCol w:w="8388"/>
        <w:gridCol w:w="180"/>
      </w:tblGrid>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Antenna</w:t>
            </w:r>
            <w:r w:rsidRPr="00162D63">
              <w:t>: olyan eszköz, berendezés vagy tartozék, amely elektromágneses jelek vételére és sugárzására szolgál.</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Antennatartó szerkezet</w:t>
            </w:r>
            <w:r w:rsidRPr="00162D63">
              <w:t>: hírközlési rendeltetésű műtárgy, vezeték nélküli sajátos építmény, amely antenna elhelyezésére szolgál.</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r w:rsidRPr="00162D63">
              <w:rPr>
                <w:i/>
              </w:rPr>
              <w:t>Egyedi védelem:</w:t>
            </w:r>
            <w:r w:rsidRPr="00162D63">
              <w:t xml:space="preserve"> a jellegzetes, értékes, illetve hagyományt őrző építészeti arculatot, településkaraktert meghatározó valamely</w:t>
            </w:r>
          </w:p>
          <w:p w:rsidR="00752699" w:rsidRPr="00162D63" w:rsidRDefault="00752699" w:rsidP="004A25F8">
            <w:pPr>
              <w:pStyle w:val="ALPONT"/>
              <w:numPr>
                <w:ilvl w:val="0"/>
                <w:numId w:val="13"/>
              </w:numPr>
            </w:pPr>
            <w:r w:rsidRPr="00162D63">
              <w:t>építményre, építményrészletre vagy az alkalmazott anyaghasználatra, tömegformálásra, homlokzati kialakításra,</w:t>
            </w:r>
          </w:p>
          <w:p w:rsidR="00752699" w:rsidRPr="00162D63" w:rsidRDefault="00752699" w:rsidP="004A25F8">
            <w:pPr>
              <w:pStyle w:val="ALPONT"/>
              <w:numPr>
                <w:ilvl w:val="0"/>
                <w:numId w:val="13"/>
              </w:numPr>
            </w:pPr>
            <w:r w:rsidRPr="00162D63">
              <w:t>táj- és kertépítészeti alkotásra, egyedi tájértékre, növényzetre,</w:t>
            </w:r>
          </w:p>
          <w:p w:rsidR="00752699" w:rsidRPr="00162D63" w:rsidRDefault="00752699" w:rsidP="004A25F8">
            <w:pPr>
              <w:pStyle w:val="ALPONT"/>
              <w:numPr>
                <w:ilvl w:val="0"/>
                <w:numId w:val="13"/>
              </w:numPr>
            </w:pPr>
            <w:r w:rsidRPr="00162D63">
              <w:t>szoborra, képzőművészeti alkotásra, utcabútorra, valamint</w:t>
            </w:r>
          </w:p>
          <w:p w:rsidR="00752699" w:rsidRPr="00162D63" w:rsidRDefault="00752699" w:rsidP="004A25F8">
            <w:pPr>
              <w:pStyle w:val="ALPONT"/>
              <w:numPr>
                <w:ilvl w:val="0"/>
                <w:numId w:val="13"/>
              </w:numPr>
            </w:pPr>
            <w:r w:rsidRPr="00162D63">
              <w:t>az a)-c) ponthoz kapcsolódóan az érintett földrészlet, telek egészére vagy részére terjed ki.</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Épületszélesség</w:t>
            </w:r>
            <w:r w:rsidRPr="00162D63">
              <w:t>: Az épület rövidebbik homlokzatának szélessége. Az utcai homlokvonal szélességéhez hozzá kell számítani azokat az oldalirányú épületkiugrásokat is, amelyeket az utcai homlokvonal oldalkert felé eső sarokpontján, annak síkjára állított 45 fokos egyenes érint.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Földdel borított pince/boltpince</w:t>
            </w:r>
            <w:r w:rsidRPr="00162D63">
              <w:t>: a helyi építési hagyományoknak megfelelő oromfalas, boltozott és földdel borított terepszint alatti építmény.</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Funkcionális célokat szolgáló utcabútor: </w:t>
            </w:r>
            <w:r w:rsidRPr="00162D63">
              <w:rPr>
                <w:bCs/>
              </w:rPr>
              <w:t>olyan utasváró, kioszk és információs vagy más célú berendezés, amely létesítésének célját tekintve elsődlegesen nem reklámközzétételre, hanem az adott területen ténylegesen felmerülő, a berendezés funkciójából adódó lakossági igények kielégítésére szolgál;</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Információs célú berendezés: </w:t>
            </w:r>
            <w:r w:rsidRPr="00162D63">
              <w:rPr>
                <w:bCs/>
              </w:rPr>
              <w:t>az önkormányzati hirdetőtábla, az önkormányzati faliújság, az információs vitrin, az útbaigazító</w:t>
            </w:r>
            <w:r w:rsidR="00D912F5">
              <w:rPr>
                <w:bCs/>
              </w:rPr>
              <w:t xml:space="preserve"> hirdetmény, a közérdekű molinó;</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 xml:space="preserve">Közérdekű molinó: </w:t>
            </w:r>
            <w:r w:rsidRPr="00162D63">
              <w:rPr>
                <w:bCs/>
              </w:rPr>
              <w:t>olyan, elsődlegesen a település életének valamely jelentős eseményéről való közérdekű tájékoztatást tartalmazó, nem merev anyagból készült hordozófelületű hirdetmény, amely falra vagy más felületre, illetve két felület között van kifeszítve oly módon, hogy az nem képezi valamely építmény homlokzatának tervezett és engedélyezett részét.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
                <w:bCs/>
                <w:i/>
              </w:rPr>
            </w:pPr>
            <w:r w:rsidRPr="00162D63">
              <w:rPr>
                <w:bCs/>
                <w:i/>
              </w:rPr>
              <w:t>Közérdekű reklámfelület:</w:t>
            </w:r>
            <w:r w:rsidRPr="00162D63">
              <w:rPr>
                <w:b/>
                <w:bCs/>
              </w:rPr>
              <w:t xml:space="preserve"> </w:t>
            </w:r>
            <w:r w:rsidRPr="00162D63">
              <w:rPr>
                <w:bCs/>
              </w:rPr>
              <w:t>olyan reklámhordozó vagy reklámhordozót tartó berendezés, amelyen a reklám közzététele más, egyéb célú berendezés közterületen való létesítésére, fenntartására tekintettel közérdekből biztosított, és amely ezen egyéb célú berendezéstől elkülönülten kerül elhelyezésre;</w:t>
            </w:r>
          </w:p>
        </w:tc>
      </w:tr>
      <w:tr w:rsidR="001B31CD" w:rsidRPr="001B31CD" w:rsidTr="001B31CD">
        <w:trPr>
          <w:gridBefore w:val="2"/>
          <w:wBefore w:w="34" w:type="dxa"/>
        </w:trPr>
        <w:tc>
          <w:tcPr>
            <w:tcW w:w="848" w:type="dxa"/>
          </w:tcPr>
          <w:p w:rsidR="001B31CD" w:rsidRPr="001B31CD" w:rsidRDefault="001B31CD" w:rsidP="001B31CD">
            <w:pPr>
              <w:pStyle w:val="PONT"/>
              <w:ind w:hanging="384"/>
              <w:jc w:val="left"/>
            </w:pPr>
          </w:p>
        </w:tc>
        <w:tc>
          <w:tcPr>
            <w:tcW w:w="8600" w:type="dxa"/>
            <w:gridSpan w:val="3"/>
          </w:tcPr>
          <w:p w:rsidR="001B31CD" w:rsidRPr="001B31CD" w:rsidDel="008D49B5" w:rsidRDefault="001B31CD" w:rsidP="001B31CD">
            <w:pPr>
              <w:pStyle w:val="PONT"/>
              <w:numPr>
                <w:ilvl w:val="0"/>
                <w:numId w:val="0"/>
              </w:numPr>
              <w:ind w:left="29"/>
              <w:jc w:val="left"/>
            </w:pPr>
            <w:r w:rsidRPr="001B31CD">
              <w:t>Látványterv: a tájba vagy az utcaképbe illeszkedést bemutató kilátást és rálátást is igazoló környezeti állapotba illesztett fotómontázs vagy egyéb digitális módon, esetleg makettfotóval bemutatott térbeli megjelenítés, legalább a két-két szomszédos telekkel együtt.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Más célú berendezés:</w:t>
            </w:r>
            <w:r w:rsidRPr="00162D63">
              <w:rPr>
                <w:bCs/>
              </w:rPr>
              <w:t xml:space="preserve"> a pad, a kerékpárállvány, a hulladékgyűjtő, a telefonfülke, a reklámfelületet is tartalmazó, közterület fölé nyúló árnyékoló berendezés, korlát és a közterületi illemhely</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Önkormányzati faliújság:</w:t>
            </w:r>
            <w:r w:rsidRPr="00162D63">
              <w:rPr>
                <w:b/>
                <w:bCs/>
              </w:rPr>
              <w:t xml:space="preserve"> </w:t>
            </w:r>
            <w:r w:rsidRPr="00162D63">
              <w:rPr>
                <w:bCs/>
              </w:rPr>
              <w:t>az önkormányzat által a lakosság tájékoztatása céljából létesített és fenntartott, elsődlegesen az önkormányzat testületei, szervei, tisztségviselői tevékenységéről a lakosságot tájékoztató berendezés, mely az önkormányzat működését szolgáló épületek homlokzatán kerül elhelyezésre és mely a közérdekű tájékoztatási célt meghaladóan reklámok közzétételére is szolgálhat</w:t>
            </w:r>
            <w:r w:rsidRPr="00162D63">
              <w:rPr>
                <w:b/>
                <w:bCs/>
              </w:rPr>
              <w: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ind w:left="34"/>
              <w:rPr>
                <w:bCs/>
                <w:i/>
              </w:rPr>
            </w:pPr>
            <w:r w:rsidRPr="00162D63">
              <w:rPr>
                <w:bCs/>
                <w:i/>
              </w:rPr>
              <w:t>Önkormányzati hirdetőtábla:</w:t>
            </w:r>
            <w:r w:rsidRPr="00162D63">
              <w:rPr>
                <w:b/>
                <w:bCs/>
              </w:rPr>
              <w:t xml:space="preserve"> </w:t>
            </w:r>
            <w:r w:rsidRPr="00162D63">
              <w:rPr>
                <w:bCs/>
              </w:rPr>
              <w:t xml:space="preserve">az önkormányzat által a lakosság tájékoztatása céljából létesített és fenntartott, elsődlegesen a település élete szempontjából jelentős információk, közlemények, tájékoztatások, így különösen a település életének jelentős eseményeivel kapcsolatos információk közzétételére szolgáló, közterületen elhelyezett tábla, mely </w:t>
            </w:r>
            <w:r w:rsidR="00C33794">
              <w:rPr>
                <w:bCs/>
              </w:rPr>
              <w:t>önkormányzati döntések, egyéb hatósági hirdetmények és</w:t>
            </w:r>
            <w:r w:rsidRPr="00162D63">
              <w:rPr>
                <w:bCs/>
              </w:rPr>
              <w:t xml:space="preserve"> közérdekű tájékoztatási célt meghaladóan reklámok közzétételére is szolgálhat</w:t>
            </w:r>
            <w:r w:rsidRPr="00162D63">
              <w:rPr>
                <w:b/>
                <w:bCs/>
              </w:rPr>
              <w: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Tájba illeszkedés</w:t>
            </w:r>
            <w:r w:rsidRPr="00162D63">
              <w:t xml:space="preserve">: a tájban elhelyezésre kerülő építményeknek vagy befolyásolt építmény-együtteseknek a természeti vagy művi (mesterségesen kialakított) táji adottságokhoz funkcionális, ökológiai és esztétikai értelmű igazítása, amely a környezettel való összhang megteremtését célozza. Az </w:t>
            </w:r>
            <w:r w:rsidRPr="00C33794">
              <w:rPr>
                <w:i/>
              </w:rPr>
              <w:t xml:space="preserve">Épületek, építmények tájbaillesztése védett természeti területeken </w:t>
            </w:r>
            <w:r w:rsidRPr="00C33794">
              <w:t>című</w:t>
            </w:r>
            <w:r w:rsidRPr="00C33794">
              <w:rPr>
                <w:i/>
              </w:rPr>
              <w:t xml:space="preserve"> </w:t>
            </w:r>
            <w:r w:rsidRPr="00162D63">
              <w:t xml:space="preserve">MSZ 20376-1 szerinti szempontok </w:t>
            </w:r>
            <w:r w:rsidR="00C33794">
              <w:t xml:space="preserve">érvényesülését figyelemmel kell követni. </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752699" w:rsidP="00752699">
            <w:pPr>
              <w:spacing w:after="20"/>
            </w:pPr>
            <w:r w:rsidRPr="00162D63">
              <w:rPr>
                <w:i/>
              </w:rPr>
              <w:t>Tömör kerítés</w:t>
            </w:r>
            <w:r w:rsidRPr="00162D63">
              <w:t>: Olyan kerítés, melynek a kerítés síkjára merőleges átláthatósága 70%-nál nagyobb mértékben korlátozott.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203DC9" w:rsidP="00752699">
            <w:pPr>
              <w:ind w:left="34"/>
              <w:rPr>
                <w:bCs/>
                <w:i/>
              </w:rPr>
            </w:pPr>
            <w:r w:rsidRPr="00162D63">
              <w:rPr>
                <w:bCs/>
                <w:i/>
              </w:rPr>
              <w:t xml:space="preserve">Útbaigazító </w:t>
            </w:r>
            <w:r w:rsidR="00752699" w:rsidRPr="00162D63">
              <w:rPr>
                <w:bCs/>
                <w:i/>
              </w:rPr>
              <w:t>hirdetmény:</w:t>
            </w:r>
            <w:r w:rsidR="00752699" w:rsidRPr="00162D63">
              <w:rPr>
                <w:b/>
                <w:bCs/>
              </w:rPr>
              <w:t xml:space="preserve"> </w:t>
            </w:r>
            <w:r w:rsidR="00752699" w:rsidRPr="00162D63">
              <w:rPr>
                <w:bCs/>
              </w:rPr>
              <w:t>közérdekű információt nyújtó olyan közterületi jelzés, amelynek funkciója idegenforgalmi eligazítás, közösségi közlekedési szolgáltatásról tájékoztatás, vagy egyéb közérdekű tájékoztatás;</w:t>
            </w:r>
          </w:p>
        </w:tc>
      </w:tr>
      <w:tr w:rsidR="00752699" w:rsidRPr="00162D63" w:rsidTr="001B31CD">
        <w:trPr>
          <w:gridBefore w:val="1"/>
          <w:gridAfter w:val="1"/>
          <w:wBefore w:w="27" w:type="dxa"/>
          <w:wAfter w:w="180" w:type="dxa"/>
          <w:trHeight w:val="571"/>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D0663C" w:rsidP="00752699">
            <w:pPr>
              <w:pStyle w:val="PONT"/>
              <w:numPr>
                <w:ilvl w:val="0"/>
                <w:numId w:val="0"/>
              </w:numPr>
              <w:ind w:left="34"/>
            </w:pPr>
            <w:r>
              <w:rPr>
                <w:i/>
              </w:rPr>
              <w:t>Üzleti-</w:t>
            </w:r>
            <w:r w:rsidR="00ED6FBD">
              <w:rPr>
                <w:i/>
              </w:rPr>
              <w:t>i</w:t>
            </w:r>
            <w:r w:rsidR="00ED6FBD" w:rsidRPr="00162D63">
              <w:rPr>
                <w:i/>
              </w:rPr>
              <w:t xml:space="preserve">nformációs </w:t>
            </w:r>
            <w:r w:rsidRPr="00162D63">
              <w:rPr>
                <w:i/>
              </w:rPr>
              <w:t xml:space="preserve">célú </w:t>
            </w:r>
            <w:r w:rsidR="00752699" w:rsidRPr="00162D63">
              <w:rPr>
                <w:i/>
              </w:rPr>
              <w:t>berendezés</w:t>
            </w:r>
            <w:r w:rsidR="00752699" w:rsidRPr="00162D63">
              <w:t>: cégtábla, cégér, üzletfelirat, megállítótábla, egyéb grafikai megjelenés</w:t>
            </w:r>
            <w:r>
              <w:t>.</w:t>
            </w:r>
          </w:p>
        </w:tc>
      </w:tr>
      <w:tr w:rsidR="00752699" w:rsidRPr="00162D63" w:rsidTr="001B31CD">
        <w:trPr>
          <w:gridAfter w:val="1"/>
          <w:wAfter w:w="180" w:type="dxa"/>
        </w:trPr>
        <w:tc>
          <w:tcPr>
            <w:tcW w:w="914" w:type="dxa"/>
            <w:gridSpan w:val="4"/>
          </w:tcPr>
          <w:p w:rsidR="00752699" w:rsidRPr="00162D63" w:rsidRDefault="00752699" w:rsidP="00752699">
            <w:pPr>
              <w:pStyle w:val="PONT"/>
              <w:ind w:hanging="384"/>
              <w:jc w:val="left"/>
            </w:pPr>
          </w:p>
          <w:p w:rsidR="00752699" w:rsidRPr="00162D63" w:rsidRDefault="00752699" w:rsidP="00752699">
            <w:pPr>
              <w:pStyle w:val="PONT"/>
              <w:numPr>
                <w:ilvl w:val="0"/>
                <w:numId w:val="0"/>
              </w:numPr>
              <w:ind w:left="597" w:hanging="384"/>
              <w:jc w:val="left"/>
            </w:pPr>
          </w:p>
        </w:tc>
        <w:tc>
          <w:tcPr>
            <w:tcW w:w="8388" w:type="dxa"/>
          </w:tcPr>
          <w:p w:rsidR="00752699" w:rsidRPr="00162D63" w:rsidRDefault="00203DC9" w:rsidP="00752699">
            <w:pPr>
              <w:pStyle w:val="PONT"/>
              <w:numPr>
                <w:ilvl w:val="0"/>
                <w:numId w:val="0"/>
              </w:numPr>
              <w:ind w:left="35"/>
            </w:pPr>
            <w:r>
              <w:rPr>
                <w:i/>
              </w:rPr>
              <w:t>Helyi v</w:t>
            </w:r>
            <w:r w:rsidR="00752699" w:rsidRPr="00162D63">
              <w:rPr>
                <w:i/>
              </w:rPr>
              <w:t>édett építészeti együttesek:</w:t>
            </w:r>
            <w:r w:rsidR="00752699" w:rsidRPr="00162D63">
              <w:t xml:space="preserve"> azok a topográfiailag körülhatárolható épületegyüttesek vagy az épített és természetes környezet együtteseként kialakult kultúrtájak, amelyek történelmi, régészeti, művészeti, tudományos, társadalmi, vagy műszaki-ipari szempontból jelentősek, községszerkezeti, községképi szerepük meghatározó, és amelyeket az önkormányzat e rendeletében védetté nyilvánított.</w:t>
            </w:r>
          </w:p>
        </w:tc>
      </w:tr>
      <w:tr w:rsidR="00752699" w:rsidRPr="00162D63" w:rsidTr="001B31CD">
        <w:trPr>
          <w:gridBefore w:val="1"/>
          <w:gridAfter w:val="1"/>
          <w:wBefore w:w="27" w:type="dxa"/>
          <w:wAfter w:w="180" w:type="dxa"/>
        </w:trPr>
        <w:tc>
          <w:tcPr>
            <w:tcW w:w="887" w:type="dxa"/>
            <w:gridSpan w:val="3"/>
          </w:tcPr>
          <w:p w:rsidR="00752699" w:rsidRPr="00162D63" w:rsidRDefault="00752699" w:rsidP="00752699">
            <w:pPr>
              <w:pStyle w:val="PONT"/>
              <w:ind w:hanging="384"/>
              <w:jc w:val="left"/>
            </w:pPr>
          </w:p>
        </w:tc>
        <w:tc>
          <w:tcPr>
            <w:tcW w:w="8388" w:type="dxa"/>
          </w:tcPr>
          <w:p w:rsidR="00752699" w:rsidRPr="00162D63" w:rsidRDefault="00203DC9" w:rsidP="00752699">
            <w:pPr>
              <w:pStyle w:val="PONT"/>
              <w:numPr>
                <w:ilvl w:val="0"/>
                <w:numId w:val="0"/>
              </w:numPr>
              <w:ind w:left="34"/>
            </w:pPr>
            <w:r>
              <w:rPr>
                <w:i/>
              </w:rPr>
              <w:t>Helyi v</w:t>
            </w:r>
            <w:r w:rsidR="00752699" w:rsidRPr="00162D63">
              <w:rPr>
                <w:i/>
              </w:rPr>
              <w:t>édett építészeti érték:</w:t>
            </w:r>
            <w:r w:rsidR="00752699" w:rsidRPr="00162D63">
              <w:t xml:space="preserve"> azok az épületek, épületrészek, műtárgyak, berendezési tárgyak, közterületi és magánlétesítmények, amelyek történelmi, régészeti, művészeti, tudományos, társadalmi vagy műszaki-ipari, mérnöki a hagyományos településkép megőrzése szempontjából jelentős alkotások, ideértve a hozzájuk tartozó kiegészítő külső és belső díszítő elemeket, és amelyeket az önkormányzat e rendeletében védetté nyilvánított.</w:t>
            </w:r>
          </w:p>
        </w:tc>
      </w:tr>
    </w:tbl>
    <w:p w:rsidR="00442100" w:rsidRDefault="00442100" w:rsidP="00752699">
      <w:pPr>
        <w:pStyle w:val="Cm"/>
      </w:pPr>
    </w:p>
    <w:p w:rsidR="00752699" w:rsidRPr="00D45E13" w:rsidRDefault="00752699" w:rsidP="00752699">
      <w:pPr>
        <w:pStyle w:val="Cm"/>
      </w:pPr>
      <w:r w:rsidRPr="00D45E13">
        <w:t>2. RÉSZ</w:t>
      </w:r>
    </w:p>
    <w:p w:rsidR="00752699" w:rsidRPr="00162D63" w:rsidRDefault="00752699" w:rsidP="00752699">
      <w:pPr>
        <w:pStyle w:val="fejezetszm"/>
      </w:pPr>
      <w:r w:rsidRPr="00162D63">
        <w:br/>
      </w:r>
      <w:bookmarkStart w:id="9" w:name="_Toc494529752"/>
      <w:bookmarkStart w:id="10" w:name="_Toc497173634"/>
      <w:bookmarkStart w:id="11" w:name="_Toc501319382"/>
      <w:r w:rsidRPr="00162D63">
        <w:t>A HELYI VÉDELEM</w:t>
      </w:r>
      <w:bookmarkEnd w:id="9"/>
      <w:bookmarkEnd w:id="10"/>
      <w:bookmarkEnd w:id="11"/>
    </w:p>
    <w:p w:rsidR="00752699" w:rsidRPr="00D45E13" w:rsidRDefault="00752699" w:rsidP="00752699">
      <w:pPr>
        <w:pStyle w:val="Cmsor2"/>
      </w:pPr>
      <w:bookmarkStart w:id="12" w:name="_Toc494529753"/>
      <w:bookmarkStart w:id="13" w:name="_Toc497173635"/>
      <w:bookmarkStart w:id="14" w:name="_Toc501319383"/>
      <w:r w:rsidRPr="00D45E13">
        <w:t xml:space="preserve">A helyi védelem feladata, általános </w:t>
      </w:r>
      <w:r w:rsidRPr="008A0311">
        <w:t>szabályai</w:t>
      </w:r>
      <w:r w:rsidRPr="00D45E13">
        <w:t>, önkormányzati kötelezettségek</w:t>
      </w:r>
      <w:bookmarkEnd w:id="12"/>
      <w:bookmarkEnd w:id="13"/>
      <w:bookmarkEnd w:id="14"/>
    </w:p>
    <w:p w:rsidR="00752699" w:rsidRPr="00162D63" w:rsidRDefault="00752699" w:rsidP="003A08D2">
      <w:pPr>
        <w:pStyle w:val="csakparagrafus"/>
      </w:pPr>
      <w:r w:rsidRPr="00162D63">
        <w:t>A helyi védelem feladata</w:t>
      </w:r>
      <w:r w:rsidR="00E74B9A">
        <w:t>:</w:t>
      </w:r>
      <w:r w:rsidRPr="00162D63">
        <w:t xml:space="preserve"> </w:t>
      </w:r>
    </w:p>
    <w:p w:rsidR="00752699" w:rsidRPr="00162D63" w:rsidRDefault="00752699" w:rsidP="004A25F8">
      <w:pPr>
        <w:pStyle w:val="ALPONT"/>
        <w:numPr>
          <w:ilvl w:val="0"/>
          <w:numId w:val="14"/>
        </w:numPr>
      </w:pPr>
      <w:r w:rsidRPr="00162D63">
        <w:t>a különleges oltalmat igénylő építészeti, építészettörténeti, településtörténeti szempontból védelemre méltó épületek, épületegyüttesek, épített környezetek körének számbavétele, meghatározása, nyilvántartása, dokumentálása, közvéleménnyel történő megismertetése, elfogadtatása.</w:t>
      </w:r>
    </w:p>
    <w:p w:rsidR="00752699" w:rsidRPr="00162D63" w:rsidRDefault="00752699" w:rsidP="004A25F8">
      <w:pPr>
        <w:pStyle w:val="ALPONT"/>
        <w:numPr>
          <w:ilvl w:val="0"/>
          <w:numId w:val="13"/>
        </w:numPr>
      </w:pPr>
      <w:r w:rsidRPr="00162D63">
        <w:t>a védett érték károsodásának megelőzése, elhárítása, a bekövetkezett károsodás csökkentése, megszüntetése, a védett érték helyreállítása, újjáépítése.</w:t>
      </w:r>
    </w:p>
    <w:p w:rsidR="00752699" w:rsidRPr="00162D63" w:rsidRDefault="00752699" w:rsidP="00752699">
      <w:pPr>
        <w:pStyle w:val="Cmsor2"/>
      </w:pPr>
      <w:bookmarkStart w:id="15" w:name="_Toc494203327"/>
      <w:bookmarkStart w:id="16" w:name="_Toc491857217"/>
      <w:bookmarkStart w:id="17" w:name="_Toc497173636"/>
      <w:bookmarkStart w:id="18" w:name="_Toc501319384"/>
      <w:bookmarkStart w:id="19" w:name="_Toc494529754"/>
      <w:r w:rsidRPr="00162D63">
        <w:t>A helyi védelem fajtái</w:t>
      </w:r>
      <w:bookmarkEnd w:id="15"/>
      <w:bookmarkEnd w:id="16"/>
      <w:bookmarkEnd w:id="17"/>
      <w:bookmarkEnd w:id="18"/>
    </w:p>
    <w:p w:rsidR="00752699" w:rsidRPr="00162D63" w:rsidRDefault="003A08D2" w:rsidP="003A08D2">
      <w:pPr>
        <w:pStyle w:val="csakparagrafus"/>
      </w:pPr>
      <w:r>
        <w:t xml:space="preserve">(1) </w:t>
      </w:r>
      <w:r w:rsidR="00752699" w:rsidRPr="00162D63">
        <w:t>A helyi védelem területi vagy egyedi védelem lehet.</w:t>
      </w:r>
    </w:p>
    <w:p w:rsidR="00752699" w:rsidRPr="00162D63" w:rsidRDefault="00752699" w:rsidP="004A25F8">
      <w:pPr>
        <w:pStyle w:val="bekezds"/>
        <w:numPr>
          <w:ilvl w:val="0"/>
          <w:numId w:val="56"/>
        </w:numPr>
      </w:pPr>
      <w:r w:rsidRPr="00162D63">
        <w:t xml:space="preserve">A </w:t>
      </w:r>
      <w:r w:rsidRPr="00C55661">
        <w:rPr>
          <w:i/>
        </w:rPr>
        <w:t>helyi területi védelem</w:t>
      </w:r>
      <w:r w:rsidRPr="00162D63">
        <w:t xml:space="preserve"> </w:t>
      </w:r>
      <w:r>
        <w:t xml:space="preserve">az </w:t>
      </w:r>
      <w:r w:rsidRPr="00162D63">
        <w:t>érintett terület településszerkezet</w:t>
      </w:r>
      <w:r>
        <w:t>ének</w:t>
      </w:r>
      <w:r w:rsidRPr="00162D63">
        <w:t>, utcavonal-vezetés</w:t>
      </w:r>
      <w:r>
        <w:t>ének</w:t>
      </w:r>
      <w:r w:rsidRPr="00162D63">
        <w:t xml:space="preserve"> megőrzésére, értékóvó fenntartására és fejlesztésére terjed ki.</w:t>
      </w:r>
    </w:p>
    <w:p w:rsidR="00752699" w:rsidRPr="00162D63" w:rsidRDefault="00752699" w:rsidP="00C55661">
      <w:pPr>
        <w:pStyle w:val="bekezds"/>
      </w:pPr>
      <w:r w:rsidRPr="00162D63">
        <w:t xml:space="preserve"> A helyi területi védelem </w:t>
      </w:r>
      <w:r>
        <w:t>területi meghatározását a</w:t>
      </w:r>
      <w:r w:rsidRPr="00162D63">
        <w:t xml:space="preserve"> és térképi lehatárolását a </w:t>
      </w:r>
      <w:r>
        <w:t xml:space="preserve">…. </w:t>
      </w:r>
      <w:r w:rsidRPr="00162D63">
        <w:t>melléklet tartalmazza</w:t>
      </w:r>
    </w:p>
    <w:p w:rsidR="00752699" w:rsidRPr="00162D63" w:rsidRDefault="00752699" w:rsidP="00C55661">
      <w:pPr>
        <w:pStyle w:val="bekezds"/>
      </w:pPr>
      <w:r w:rsidRPr="00162D63">
        <w:t xml:space="preserve">A </w:t>
      </w:r>
      <w:r w:rsidRPr="00C27FF4">
        <w:rPr>
          <w:i/>
        </w:rPr>
        <w:t>helyi egyedi védelem</w:t>
      </w:r>
      <w:r w:rsidRPr="00162D63">
        <w:t xml:space="preserve"> a jellegzetes, értékes, illetve hagyományt őrző építészeti arculatot, településkaraktert meghatározó valamely</w:t>
      </w:r>
    </w:p>
    <w:p w:rsidR="00752699" w:rsidRPr="00203DC9" w:rsidRDefault="00752699" w:rsidP="004A25F8">
      <w:pPr>
        <w:pStyle w:val="ALPONT"/>
        <w:numPr>
          <w:ilvl w:val="0"/>
          <w:numId w:val="64"/>
        </w:numPr>
      </w:pPr>
      <w:r w:rsidRPr="00203DC9">
        <w:t>építményre, építményrészletre vagy az alkalmazott anyaghasználatra, tömegformálásra, homlokzati kialakításra,</w:t>
      </w:r>
    </w:p>
    <w:p w:rsidR="00752699" w:rsidRPr="00203DC9" w:rsidRDefault="00752699" w:rsidP="004A25F8">
      <w:pPr>
        <w:pStyle w:val="ALPONT"/>
        <w:numPr>
          <w:ilvl w:val="0"/>
          <w:numId w:val="64"/>
        </w:numPr>
      </w:pPr>
      <w:r w:rsidRPr="00203DC9">
        <w:t>táj- és kertépítészeti alkotásra, egyedi tájértékre, növényzetre,</w:t>
      </w:r>
    </w:p>
    <w:p w:rsidR="00752699" w:rsidRPr="00203DC9" w:rsidRDefault="00752699" w:rsidP="004A25F8">
      <w:pPr>
        <w:pStyle w:val="ALPONT"/>
        <w:numPr>
          <w:ilvl w:val="0"/>
          <w:numId w:val="64"/>
        </w:numPr>
      </w:pPr>
      <w:r w:rsidRPr="00203DC9">
        <w:t>szoborra, képzőművészeti alkotásra, utcabútorra, valamint</w:t>
      </w:r>
    </w:p>
    <w:p w:rsidR="00752699" w:rsidRPr="00203DC9" w:rsidRDefault="00752699" w:rsidP="004A25F8">
      <w:pPr>
        <w:pStyle w:val="ALPONT"/>
        <w:numPr>
          <w:ilvl w:val="0"/>
          <w:numId w:val="64"/>
        </w:numPr>
      </w:pPr>
      <w:r w:rsidRPr="00203DC9">
        <w:t>az a)-c) ponthoz kapcsolódóan az érintett földrészlet, telek egészére vagy egy részére terjedhet ki.</w:t>
      </w:r>
    </w:p>
    <w:p w:rsidR="00752699" w:rsidRPr="00162D63" w:rsidRDefault="00752699" w:rsidP="00C55661">
      <w:pPr>
        <w:pStyle w:val="bekezds"/>
      </w:pPr>
      <w:r w:rsidRPr="00162D63">
        <w:t xml:space="preserve">A helyi egyedi védelem jegyzékét és térképi lehatárolását a </w:t>
      </w:r>
      <w:r w:rsidR="00203DC9">
        <w:t>1.</w:t>
      </w:r>
      <w:r>
        <w:t xml:space="preserve"> </w:t>
      </w:r>
      <w:r w:rsidRPr="00162D63">
        <w:t>melléklet tartalmazza.</w:t>
      </w:r>
    </w:p>
    <w:p w:rsidR="00752699" w:rsidRPr="00162D63" w:rsidRDefault="00752699" w:rsidP="00C55661">
      <w:pPr>
        <w:pStyle w:val="bekezds"/>
      </w:pPr>
      <w:r w:rsidRPr="00162D63">
        <w:t>A helyi egyedi védelem feltárása, számbavétele az értékvizsgálat-értékleltár nyilvántartás (továbbiakban: nyilvántartás) szerint meghatározott, szemrevételezés alapján.</w:t>
      </w:r>
    </w:p>
    <w:p w:rsidR="00752699" w:rsidRPr="00162D63" w:rsidRDefault="00752699" w:rsidP="00752699">
      <w:pPr>
        <w:pStyle w:val="Cmsor2"/>
      </w:pPr>
      <w:r w:rsidRPr="00162D63">
        <w:t xml:space="preserve"> </w:t>
      </w:r>
      <w:bookmarkStart w:id="20" w:name="_Toc497173637"/>
      <w:bookmarkStart w:id="21" w:name="_Toc501319385"/>
      <w:r w:rsidRPr="00162D63">
        <w:t>A helyi védelem alá helyezés és a védelem megszűnésének szabályai</w:t>
      </w:r>
      <w:bookmarkEnd w:id="19"/>
      <w:bookmarkEnd w:id="20"/>
      <w:bookmarkEnd w:id="21"/>
    </w:p>
    <w:p w:rsidR="00752699" w:rsidRPr="00162D63" w:rsidRDefault="001E6B48" w:rsidP="001E6B48">
      <w:pPr>
        <w:pStyle w:val="csakparagrafus"/>
      </w:pPr>
      <w:r w:rsidRPr="001E6B48">
        <w:t xml:space="preserve">(1) </w:t>
      </w:r>
      <w:r w:rsidR="00752699" w:rsidRPr="00E74B9A">
        <w:t>Települési építészeti értékek védetté nyilvánítására, számbavételre (értékleltárban való</w:t>
      </w:r>
      <w:r w:rsidR="00752699" w:rsidRPr="00162D63">
        <w:t xml:space="preserve"> nyilvántartásba vételre), illetve annak megszüntetésére önkormányzati eljárást bármely természetes és jogi személy kezdeményezhet.</w:t>
      </w:r>
    </w:p>
    <w:p w:rsidR="00752699" w:rsidRPr="00162D63" w:rsidRDefault="00752699" w:rsidP="004A25F8">
      <w:pPr>
        <w:pStyle w:val="bekezds"/>
        <w:numPr>
          <w:ilvl w:val="0"/>
          <w:numId w:val="57"/>
        </w:numPr>
      </w:pPr>
      <w:r w:rsidRPr="00162D63">
        <w:t>A kezdeményezésnek tartalmaznia kell:</w:t>
      </w:r>
    </w:p>
    <w:p w:rsidR="00752699" w:rsidRPr="00444C86" w:rsidRDefault="00752699" w:rsidP="004A25F8">
      <w:pPr>
        <w:pStyle w:val="ALPONT"/>
        <w:numPr>
          <w:ilvl w:val="0"/>
          <w:numId w:val="30"/>
        </w:numPr>
      </w:pPr>
      <w:r w:rsidRPr="00444C86">
        <w:lastRenderedPageBreak/>
        <w:t xml:space="preserve">a kezdeményező nevét, megnevezését, lakcímét, székhelyét, </w:t>
      </w:r>
    </w:p>
    <w:p w:rsidR="00752699" w:rsidRPr="00716580" w:rsidRDefault="00752699" w:rsidP="004A25F8">
      <w:pPr>
        <w:pStyle w:val="ALPONT"/>
        <w:numPr>
          <w:ilvl w:val="0"/>
          <w:numId w:val="30"/>
        </w:numPr>
      </w:pPr>
      <w:r w:rsidRPr="00716580">
        <w:t>védett értékek esetében:</w:t>
      </w:r>
    </w:p>
    <w:p w:rsidR="00752699" w:rsidRPr="00716580" w:rsidRDefault="00752699" w:rsidP="004A25F8">
      <w:pPr>
        <w:pStyle w:val="ALPONT"/>
        <w:numPr>
          <w:ilvl w:val="1"/>
          <w:numId w:val="13"/>
        </w:numPr>
      </w:pPr>
      <w:r w:rsidRPr="00162D63">
        <w:t xml:space="preserve">az </w:t>
      </w:r>
      <w:r w:rsidRPr="00716580">
        <w:t>építmény megnevezését, szükség esetén körülhatárolását,</w:t>
      </w:r>
    </w:p>
    <w:p w:rsidR="00752699" w:rsidRPr="00716580" w:rsidRDefault="00752699" w:rsidP="004A25F8">
      <w:pPr>
        <w:pStyle w:val="ALPONT"/>
        <w:numPr>
          <w:ilvl w:val="1"/>
          <w:numId w:val="13"/>
        </w:numPr>
      </w:pPr>
      <w:r w:rsidRPr="00716580">
        <w:t>a pontos hely megjelölését (utca, házszám, helyrajzi szám, épületrész),</w:t>
      </w:r>
    </w:p>
    <w:p w:rsidR="00752699" w:rsidRPr="00716580" w:rsidRDefault="00752699" w:rsidP="004A25F8">
      <w:pPr>
        <w:pStyle w:val="ALPONT"/>
        <w:numPr>
          <w:ilvl w:val="1"/>
          <w:numId w:val="13"/>
        </w:numPr>
      </w:pPr>
      <w:r w:rsidRPr="00716580">
        <w:t>az építmény rövid ismertetését, leírását,</w:t>
      </w:r>
    </w:p>
    <w:p w:rsidR="00752699" w:rsidRPr="00162D63" w:rsidRDefault="00752699" w:rsidP="004A25F8">
      <w:pPr>
        <w:pStyle w:val="ALPONT"/>
        <w:numPr>
          <w:ilvl w:val="1"/>
          <w:numId w:val="13"/>
        </w:numPr>
      </w:pPr>
      <w:r w:rsidRPr="00716580">
        <w:t>a kezdeményezés</w:t>
      </w:r>
      <w:r w:rsidRPr="00162D63">
        <w:t xml:space="preserve"> indokolását.</w:t>
      </w:r>
    </w:p>
    <w:p w:rsidR="00752699" w:rsidRPr="00716580" w:rsidRDefault="00752699" w:rsidP="004A25F8">
      <w:pPr>
        <w:pStyle w:val="ALPONT"/>
        <w:numPr>
          <w:ilvl w:val="0"/>
          <w:numId w:val="13"/>
        </w:numPr>
        <w:ind w:left="709"/>
      </w:pPr>
      <w:r w:rsidRPr="00716580">
        <w:t>védett építészeti együttesek esetében:</w:t>
      </w:r>
    </w:p>
    <w:p w:rsidR="00752699" w:rsidRPr="00162D63" w:rsidRDefault="00752699" w:rsidP="004A25F8">
      <w:pPr>
        <w:pStyle w:val="ALPONT"/>
        <w:numPr>
          <w:ilvl w:val="1"/>
          <w:numId w:val="35"/>
        </w:numPr>
      </w:pPr>
      <w:r w:rsidRPr="00162D63">
        <w:t>az együttes megnevezését, körülhatárolását,</w:t>
      </w:r>
    </w:p>
    <w:p w:rsidR="00752699" w:rsidRPr="00162D63" w:rsidRDefault="00752699" w:rsidP="004A25F8">
      <w:pPr>
        <w:pStyle w:val="ALPONT"/>
        <w:numPr>
          <w:ilvl w:val="1"/>
          <w:numId w:val="35"/>
        </w:numPr>
      </w:pPr>
      <w:r w:rsidRPr="00162D63">
        <w:t>az együttes rövid ismertetését, leírását,</w:t>
      </w:r>
    </w:p>
    <w:p w:rsidR="00752699" w:rsidRPr="00162D63" w:rsidRDefault="00752699" w:rsidP="004A25F8">
      <w:pPr>
        <w:pStyle w:val="ALPONT"/>
        <w:numPr>
          <w:ilvl w:val="1"/>
          <w:numId w:val="35"/>
        </w:numPr>
      </w:pPr>
      <w:r w:rsidRPr="00162D63">
        <w:t>a kezdeményezés indokolását.</w:t>
      </w:r>
    </w:p>
    <w:p w:rsidR="00752699" w:rsidRPr="00716580" w:rsidRDefault="00752699" w:rsidP="004A25F8">
      <w:pPr>
        <w:pStyle w:val="ALPONT"/>
        <w:numPr>
          <w:ilvl w:val="0"/>
          <w:numId w:val="13"/>
        </w:numPr>
        <w:ind w:left="709"/>
      </w:pPr>
      <w:r w:rsidRPr="00716580">
        <w:t xml:space="preserve">védelem megállapításához: értékvizsgálatot, </w:t>
      </w:r>
    </w:p>
    <w:p w:rsidR="00752699" w:rsidRPr="00162D63" w:rsidRDefault="00752699" w:rsidP="004A25F8">
      <w:pPr>
        <w:pStyle w:val="ALPONT"/>
        <w:numPr>
          <w:ilvl w:val="0"/>
          <w:numId w:val="13"/>
        </w:numPr>
        <w:ind w:left="709"/>
      </w:pPr>
      <w:r w:rsidRPr="00162D63">
        <w:t>védelem megszüntetésére: alátámasztó szakvéleményt.</w:t>
      </w:r>
    </w:p>
    <w:p w:rsidR="00752699" w:rsidRPr="00162D63" w:rsidRDefault="00752699" w:rsidP="00C55661">
      <w:pPr>
        <w:pStyle w:val="bekezds"/>
      </w:pPr>
      <w:r w:rsidRPr="00162D63">
        <w:t xml:space="preserve">A védetté nyilvánítási vagy a védelem megszüntetési eljárás megindításáról, mint érdekelteket értesíteni kell: </w:t>
      </w:r>
    </w:p>
    <w:p w:rsidR="00752699" w:rsidRPr="001E6B48" w:rsidRDefault="00752699" w:rsidP="004A25F8">
      <w:pPr>
        <w:pStyle w:val="ALPONT"/>
        <w:numPr>
          <w:ilvl w:val="0"/>
          <w:numId w:val="70"/>
        </w:numPr>
      </w:pPr>
      <w:r w:rsidRPr="001E6B48">
        <w:t>az ingatlan tulajdonosát, kezelőjét,</w:t>
      </w:r>
    </w:p>
    <w:p w:rsidR="00752699" w:rsidRPr="001E6B48" w:rsidRDefault="00752699" w:rsidP="001E6B48">
      <w:pPr>
        <w:pStyle w:val="ALPONT"/>
      </w:pPr>
      <w:r w:rsidRPr="001E6B48">
        <w:t xml:space="preserve">a védetté nyilvánításra, illetve annak megszüntetésére javaslatot tevő kezdeményezőt, </w:t>
      </w:r>
    </w:p>
    <w:p w:rsidR="00752699" w:rsidRPr="001E6B48" w:rsidRDefault="00752699" w:rsidP="001E6B48">
      <w:pPr>
        <w:pStyle w:val="ALPONT"/>
      </w:pPr>
      <w:r w:rsidRPr="001E6B48">
        <w:t>műalkotás esetén az élő alkotót, vagy a szerzői jog jogosultját.</w:t>
      </w:r>
    </w:p>
    <w:p w:rsidR="00752699" w:rsidRPr="00162D63" w:rsidRDefault="00752699" w:rsidP="00C55661">
      <w:pPr>
        <w:pStyle w:val="bekezds"/>
      </w:pPr>
      <w:r w:rsidRPr="00162D63">
        <w:t>Az értesítést az Önkormányzati Hivatal hirdetőtábláján</w:t>
      </w:r>
      <w:r>
        <w:t xml:space="preserve"> és a honlapján</w:t>
      </w:r>
      <w:r w:rsidRPr="00162D63">
        <w:t xml:space="preserve"> 15 napra közzéteszi</w:t>
      </w:r>
      <w:r w:rsidR="002F7AC0">
        <w:t>k</w:t>
      </w:r>
      <w:r w:rsidRPr="00162D63">
        <w:t>.</w:t>
      </w:r>
    </w:p>
    <w:p w:rsidR="00752699" w:rsidRPr="00716580" w:rsidRDefault="00752699" w:rsidP="00C55661">
      <w:pPr>
        <w:pStyle w:val="bekezds"/>
      </w:pPr>
      <w:r w:rsidRPr="00716580">
        <w:t>A kezdeményezéssel kapcsolatban az érdekeltek egyedi védelem esetén az értesítés átvételét, területi védelem esetén a hirdetmény közzétételét követő 15 napon belül írásban észrevételt tehetnek. Amennyiben észrevételt nem tesznek, az egyetértő véleményként kezelendő.</w:t>
      </w:r>
    </w:p>
    <w:p w:rsidR="00752699" w:rsidRPr="00162D63" w:rsidRDefault="00752699" w:rsidP="00C55661">
      <w:pPr>
        <w:pStyle w:val="bekezds"/>
      </w:pPr>
      <w:r w:rsidRPr="00162D63">
        <w:t xml:space="preserve">Az érdekeltek határidőn belül benyújtott észrevételeiről a Képviselő-testületet a döntés előtt tájékoztatni kell. </w:t>
      </w:r>
    </w:p>
    <w:p w:rsidR="00752699" w:rsidRPr="00162D63" w:rsidRDefault="00752699" w:rsidP="00752699">
      <w:pPr>
        <w:pStyle w:val="Cmsor2"/>
      </w:pPr>
      <w:bookmarkStart w:id="22" w:name="_Toc494529755"/>
      <w:r w:rsidRPr="00162D63">
        <w:t xml:space="preserve"> </w:t>
      </w:r>
      <w:bookmarkStart w:id="23" w:name="_Toc497173638"/>
      <w:bookmarkStart w:id="24" w:name="_Toc501319386"/>
      <w:r>
        <w:t>A helyi védelmi</w:t>
      </w:r>
      <w:r w:rsidRPr="00162D63">
        <w:t xml:space="preserve"> döntéssel összefüggő </w:t>
      </w:r>
      <w:r>
        <w:t>önkormányzati f</w:t>
      </w:r>
      <w:r w:rsidRPr="00162D63">
        <w:t>eladatok</w:t>
      </w:r>
      <w:bookmarkEnd w:id="22"/>
      <w:bookmarkEnd w:id="23"/>
      <w:bookmarkEnd w:id="24"/>
    </w:p>
    <w:p w:rsidR="00752699" w:rsidRPr="00162D63" w:rsidRDefault="001E6B48" w:rsidP="001E6B48">
      <w:pPr>
        <w:pStyle w:val="csakparagrafus"/>
      </w:pPr>
      <w:r w:rsidRPr="001E6B48">
        <w:t xml:space="preserve">(1) </w:t>
      </w:r>
      <w:r w:rsidR="00752699" w:rsidRPr="00162D63">
        <w:t>A helyi védett értékké nyilvánításról vagy a megszüntetésről a Képviselő-testületet dönt.</w:t>
      </w:r>
    </w:p>
    <w:p w:rsidR="00752699" w:rsidRPr="00162D63" w:rsidRDefault="00752699" w:rsidP="004A25F8">
      <w:pPr>
        <w:pStyle w:val="bekezds"/>
        <w:numPr>
          <w:ilvl w:val="0"/>
          <w:numId w:val="58"/>
        </w:numPr>
      </w:pPr>
      <w:r w:rsidRPr="00162D63">
        <w:t xml:space="preserve">A helyi védett értékké nyilvánítás, vagy a megszüntetés tényét az ingatlan-nyilvántartásba be kell jegyeztetni. Az ingatlan-nyilvántartásba való bejegyzésről a </w:t>
      </w:r>
      <w:r w:rsidR="00203DC9">
        <w:t>polgármester</w:t>
      </w:r>
      <w:r w:rsidRPr="00162D63">
        <w:t xml:space="preserve"> gondoskodik.</w:t>
      </w:r>
    </w:p>
    <w:p w:rsidR="00752699" w:rsidRPr="00162D63" w:rsidRDefault="00752699" w:rsidP="00C55661">
      <w:pPr>
        <w:pStyle w:val="bekezds"/>
      </w:pPr>
      <w:r w:rsidRPr="00162D63">
        <w:t>Amennyiben helyi védettség alatt álló értéket országos műemléki védettség alá helyeznek, a Képviselő-testület a helyi védettséget megszünteti, miután a műemléki védettségről szóló döntés hatályba lépett.</w:t>
      </w:r>
    </w:p>
    <w:p w:rsidR="00752699" w:rsidRPr="00162D63" w:rsidRDefault="00752699" w:rsidP="00C55661">
      <w:pPr>
        <w:pStyle w:val="bekezds"/>
      </w:pPr>
      <w:r w:rsidRPr="00162D63">
        <w:t>A helyi védettség megszüntetése esetén, - indokolt esetben - az önkormányzat polgármestere (továbbiakban polgármester), alkalmazása esetén az önkormányzati főépítész (továbbiakban: főépítész) gondoskodik:</w:t>
      </w:r>
    </w:p>
    <w:p w:rsidR="00752699" w:rsidRPr="00162D63" w:rsidRDefault="00752699" w:rsidP="000B582D">
      <w:pPr>
        <w:pStyle w:val="ALPONT"/>
        <w:numPr>
          <w:ilvl w:val="0"/>
          <w:numId w:val="9"/>
        </w:numPr>
      </w:pPr>
      <w:r w:rsidRPr="00162D63">
        <w:t>az értékes építészeti, szerkezeti elemek és tárgyak megmentéséről, elhelyezéséről.</w:t>
      </w:r>
    </w:p>
    <w:p w:rsidR="00752699" w:rsidRPr="00162D63" w:rsidRDefault="00752699" w:rsidP="000B582D">
      <w:pPr>
        <w:pStyle w:val="ALPONT"/>
        <w:numPr>
          <w:ilvl w:val="0"/>
          <w:numId w:val="9"/>
        </w:numPr>
      </w:pPr>
      <w:r w:rsidRPr="00162D63">
        <w:t>az épület és telek érték-archiválásához szükséges, felmérési és fotódokumentációjának elkészíttetéséről.</w:t>
      </w:r>
    </w:p>
    <w:p w:rsidR="00752699" w:rsidRPr="00162D63" w:rsidRDefault="00752699" w:rsidP="00752699">
      <w:pPr>
        <w:pStyle w:val="Cmsor2"/>
      </w:pPr>
      <w:bookmarkStart w:id="25" w:name="_Toc494529758"/>
      <w:bookmarkStart w:id="26" w:name="_Toc497173639"/>
      <w:bookmarkStart w:id="27" w:name="_Toc501319387"/>
      <w:r w:rsidRPr="00162D63">
        <w:t>A</w:t>
      </w:r>
      <w:r>
        <w:t xml:space="preserve"> helyi</w:t>
      </w:r>
      <w:r w:rsidRPr="00162D63">
        <w:t xml:space="preserve"> egyedi védelemhez kapcsolódó tulajdonosi kötelezettségek</w:t>
      </w:r>
      <w:bookmarkEnd w:id="25"/>
      <w:bookmarkEnd w:id="26"/>
      <w:bookmarkEnd w:id="27"/>
    </w:p>
    <w:p w:rsidR="00752699" w:rsidRPr="002529D9" w:rsidRDefault="001E6B48" w:rsidP="001E6B48">
      <w:pPr>
        <w:pStyle w:val="csakparagrafus"/>
      </w:pPr>
      <w:r w:rsidRPr="001E6B48">
        <w:t xml:space="preserve">(1) </w:t>
      </w:r>
      <w:r w:rsidR="00752699" w:rsidRPr="002529D9">
        <w:t>A helyi védelem alatt álló védett építészeti érték karbantartásáról, az értéket nem veszélyeztető, rendeltetésszerű használatáról a tulajdonos köteles gondoskodni.</w:t>
      </w:r>
    </w:p>
    <w:p w:rsidR="00752699" w:rsidRPr="002529D9" w:rsidRDefault="00752699" w:rsidP="004A25F8">
      <w:pPr>
        <w:pStyle w:val="bekezds"/>
        <w:numPr>
          <w:ilvl w:val="0"/>
          <w:numId w:val="59"/>
        </w:numPr>
      </w:pPr>
      <w:r w:rsidRPr="002529D9">
        <w:t xml:space="preserve">A védett érték fenntartása a mindenkori tulajdonost terheli.  </w:t>
      </w:r>
    </w:p>
    <w:p w:rsidR="00752699" w:rsidRPr="002529D9" w:rsidRDefault="00752699" w:rsidP="00C55661">
      <w:pPr>
        <w:pStyle w:val="bekezds"/>
      </w:pPr>
      <w:r w:rsidRPr="002529D9">
        <w:t xml:space="preserve">Amennyiben a védett építészeti érték karbantartásának és fenntartásának hiánya miatt, annak megjelenése és környezete (telke) településképet is rontó módon elhanyagolttá válik, úgy a polgármester településképi kötelezéssel és bírsággal élhet a tulajdonos felé, a kedvezőtlen állapot megszüntetése miatt. </w:t>
      </w:r>
    </w:p>
    <w:p w:rsidR="00752699" w:rsidRPr="00162D63" w:rsidRDefault="00B91582" w:rsidP="00B91582">
      <w:pPr>
        <w:pStyle w:val="csakparagrafus"/>
      </w:pPr>
      <w:r>
        <w:lastRenderedPageBreak/>
        <w:t xml:space="preserve">(1) </w:t>
      </w:r>
      <w:r w:rsidR="00752699" w:rsidRPr="00162D63">
        <w:t xml:space="preserve">A védett épületek hagyományos építészeti tömegükben, tetőformájukban és homlokzati jellegükkel kell megtartani, érintetlenül hagyva (szükség esetén visszaállítva) az eredeti nyílásrendet, a nyílászárók osztását, a díszeket, a homlokzati és kiegészítő tagozatokat. </w:t>
      </w:r>
    </w:p>
    <w:p w:rsidR="00752699" w:rsidRPr="00162D63" w:rsidRDefault="00752699" w:rsidP="004A25F8">
      <w:pPr>
        <w:pStyle w:val="bekezds"/>
        <w:numPr>
          <w:ilvl w:val="0"/>
          <w:numId w:val="60"/>
        </w:numPr>
      </w:pPr>
      <w:r w:rsidRPr="00162D63">
        <w:t xml:space="preserve">A védett épületek belső korszerűsítését, átalakítását, esetleg bővítését a védettség nem akadályozhatja. A belső átalakításokat az eredeti szerkezet, annak jellege és a belső értékek megtartásával kell tervezni és kivitelezni.  </w:t>
      </w:r>
    </w:p>
    <w:p w:rsidR="00752699" w:rsidRPr="00162D63" w:rsidRDefault="00752699" w:rsidP="00C55661">
      <w:pPr>
        <w:pStyle w:val="bekezds"/>
      </w:pPr>
      <w:r w:rsidRPr="00162D63">
        <w:t xml:space="preserve">A védett épületeket csak úgy lehet bővíteni, hogy azok eredeti tömegformája, homlokzati kialakítása, utcaképi és településszerkezeti szerepe ne változzon, illetve az a legkisebb kárt szenvedje, továbbá a tervezett bővítés a régi épület formálásával, szerkezetével, anyaghasználatával összhangban legyen.   </w:t>
      </w:r>
    </w:p>
    <w:p w:rsidR="00752699" w:rsidRPr="00162D63" w:rsidRDefault="00752699" w:rsidP="00C55661">
      <w:pPr>
        <w:pStyle w:val="bekezds"/>
      </w:pPr>
      <w:r w:rsidRPr="00162D63">
        <w:t>A védett épületek bármilyen építési munkájának településképi konzultációja kötelező.</w:t>
      </w:r>
    </w:p>
    <w:p w:rsidR="00752699" w:rsidRPr="00162D63" w:rsidRDefault="00752699" w:rsidP="00C55661">
      <w:pPr>
        <w:pStyle w:val="bekezds"/>
      </w:pPr>
      <w:r w:rsidRPr="00162D63">
        <w:rPr>
          <w:shd w:val="clear" w:color="auto" w:fill="FFFFFF"/>
        </w:rPr>
        <w:t>A helyi egyedi védelem alatt álló értékre a településképi követelmények hatálya, az egyedi érték minden elemére kiterjed.</w:t>
      </w:r>
    </w:p>
    <w:p w:rsidR="009606E1" w:rsidRPr="00947D6F" w:rsidRDefault="009606E1" w:rsidP="009606E1">
      <w:pPr>
        <w:pStyle w:val="fejezetszm"/>
        <w:spacing w:after="120"/>
        <w:ind w:left="426"/>
      </w:pPr>
      <w:r w:rsidRPr="00947D6F">
        <w:t xml:space="preserve"> </w:t>
      </w:r>
      <w:r w:rsidRPr="00947D6F">
        <w:br/>
      </w:r>
      <w:bookmarkStart w:id="28" w:name="_Toc494529759"/>
      <w:bookmarkStart w:id="29" w:name="_Toc501319388"/>
      <w:r w:rsidRPr="00947D6F">
        <w:t>A TELEPÜLÉSKÉPI SZEMPONTBÓL MEGHATÁROZÓ TERÜLETEK</w:t>
      </w:r>
      <w:bookmarkEnd w:id="28"/>
      <w:bookmarkEnd w:id="29"/>
    </w:p>
    <w:p w:rsidR="000155B1" w:rsidRPr="00162D63" w:rsidRDefault="000155B1" w:rsidP="000155B1">
      <w:pPr>
        <w:pStyle w:val="Cmsor2"/>
      </w:pPr>
      <w:bookmarkStart w:id="30" w:name="_Toc497173642"/>
      <w:bookmarkStart w:id="31" w:name="_Toc501319389"/>
      <w:r w:rsidRPr="00162D63">
        <w:t xml:space="preserve">Településképi szempontból </w:t>
      </w:r>
      <w:r>
        <w:t xml:space="preserve">meghatározó és </w:t>
      </w:r>
      <w:r w:rsidR="00C55661">
        <w:t>egyé</w:t>
      </w:r>
      <w:r w:rsidR="003400CE">
        <w:t>b</w:t>
      </w:r>
      <w:r w:rsidRPr="00162D63">
        <w:t xml:space="preserve"> területe</w:t>
      </w:r>
      <w:r>
        <w:t>k</w:t>
      </w:r>
      <w:bookmarkEnd w:id="30"/>
      <w:bookmarkEnd w:id="31"/>
      <w:r w:rsidRPr="00162D63">
        <w:t xml:space="preserve"> </w:t>
      </w:r>
    </w:p>
    <w:p w:rsidR="000155B1" w:rsidRDefault="00E74B9A" w:rsidP="003A08D2">
      <w:pPr>
        <w:pStyle w:val="csakparagrafus"/>
      </w:pPr>
      <w:r>
        <w:t xml:space="preserve"> </w:t>
      </w:r>
      <w:r w:rsidR="0089506C">
        <w:t>Pápadereske</w:t>
      </w:r>
      <w:r w:rsidR="000155B1" w:rsidRPr="00162D63">
        <w:t xml:space="preserve"> Község településképi szempontból </w:t>
      </w:r>
      <w:r w:rsidR="000155B1" w:rsidRPr="00162D63">
        <w:rPr>
          <w:i/>
        </w:rPr>
        <w:t>meghatározó</w:t>
      </w:r>
      <w:r w:rsidR="000155B1" w:rsidRPr="00162D63">
        <w:t xml:space="preserve"> területei:</w:t>
      </w:r>
    </w:p>
    <w:p w:rsidR="003400CE" w:rsidRPr="005E4DC3" w:rsidRDefault="003400CE" w:rsidP="004A25F8">
      <w:pPr>
        <w:pStyle w:val="ALPONT"/>
        <w:numPr>
          <w:ilvl w:val="0"/>
          <w:numId w:val="74"/>
        </w:numPr>
      </w:pPr>
      <w:r w:rsidRPr="005E4DC3">
        <w:t>Falusias beépítésű történeti településmag</w:t>
      </w:r>
    </w:p>
    <w:p w:rsidR="003400CE" w:rsidRPr="005E4DC3" w:rsidRDefault="003400CE" w:rsidP="004A25F8">
      <w:pPr>
        <w:pStyle w:val="ALPONT"/>
        <w:numPr>
          <w:ilvl w:val="0"/>
          <w:numId w:val="74"/>
        </w:numPr>
      </w:pPr>
      <w:r w:rsidRPr="005E4DC3">
        <w:t>Egyéb falusias beépítésű területek</w:t>
      </w:r>
    </w:p>
    <w:p w:rsidR="003400CE" w:rsidRPr="005E4DC3" w:rsidRDefault="003400CE" w:rsidP="004A25F8">
      <w:pPr>
        <w:pStyle w:val="ALPONT"/>
        <w:numPr>
          <w:ilvl w:val="0"/>
          <w:numId w:val="74"/>
        </w:numPr>
      </w:pPr>
      <w:r w:rsidRPr="005E4DC3">
        <w:t>Nagy zöldfelületű terület és beépít</w:t>
      </w:r>
      <w:r>
        <w:t xml:space="preserve">etlen </w:t>
      </w:r>
      <w:r w:rsidRPr="005E4DC3">
        <w:t>területek</w:t>
      </w:r>
    </w:p>
    <w:p w:rsidR="003400CE" w:rsidRDefault="003400CE" w:rsidP="004A25F8">
      <w:pPr>
        <w:pStyle w:val="ALPONT"/>
        <w:numPr>
          <w:ilvl w:val="0"/>
          <w:numId w:val="74"/>
        </w:numPr>
      </w:pPr>
      <w:r w:rsidRPr="005E4DC3">
        <w:t>Gazdasági területek</w:t>
      </w:r>
    </w:p>
    <w:p w:rsidR="000155B1" w:rsidRPr="00162D63" w:rsidRDefault="00DE3979" w:rsidP="00C55661">
      <w:pPr>
        <w:pStyle w:val="csakparagrafus"/>
      </w:pPr>
      <w:r>
        <w:t xml:space="preserve"> </w:t>
      </w:r>
      <w:r w:rsidR="0089506C">
        <w:t>Pápadereske</w:t>
      </w:r>
      <w:r w:rsidR="000155B1" w:rsidRPr="00162D63">
        <w:t xml:space="preserve"> Község településképi szempontból </w:t>
      </w:r>
      <w:r w:rsidR="00AF1445">
        <w:rPr>
          <w:i/>
        </w:rPr>
        <w:t>egyéb</w:t>
      </w:r>
      <w:r w:rsidR="000155B1" w:rsidRPr="00162D63">
        <w:t xml:space="preserve"> területe:</w:t>
      </w:r>
    </w:p>
    <w:p w:rsidR="000155B1" w:rsidRPr="00162D63" w:rsidRDefault="000155B1" w:rsidP="004A25F8">
      <w:pPr>
        <w:pStyle w:val="ALPONT"/>
        <w:numPr>
          <w:ilvl w:val="0"/>
          <w:numId w:val="61"/>
        </w:numPr>
      </w:pPr>
      <w:r w:rsidRPr="00162D63">
        <w:t xml:space="preserve">egyéb beépítetlen </w:t>
      </w:r>
      <w:r w:rsidR="00E844B3" w:rsidRPr="00E844B3">
        <w:t>mezőgazdasági-és erdőterület</w:t>
      </w:r>
      <w:r>
        <w:t>.</w:t>
      </w:r>
    </w:p>
    <w:p w:rsidR="000155B1" w:rsidRDefault="007D30FC" w:rsidP="001E6B48">
      <w:pPr>
        <w:pStyle w:val="csakparagrafus"/>
        <w:ind w:left="426" w:hanging="426"/>
      </w:pPr>
      <w:r>
        <w:rPr>
          <w:rStyle w:val="csakparagrafusChar"/>
        </w:rPr>
        <w:t xml:space="preserve"> </w:t>
      </w:r>
      <w:r w:rsidR="000155B1" w:rsidRPr="00162D63">
        <w:rPr>
          <w:rStyle w:val="csakparagrafusChar"/>
        </w:rPr>
        <w:t xml:space="preserve">A településképi szempontból </w:t>
      </w:r>
      <w:r w:rsidR="000155B1" w:rsidRPr="000C6684">
        <w:rPr>
          <w:rStyle w:val="csakparagrafusChar"/>
          <w:i/>
        </w:rPr>
        <w:t>meghatározó</w:t>
      </w:r>
      <w:r w:rsidR="000155B1" w:rsidRPr="00162D63">
        <w:rPr>
          <w:rStyle w:val="csakparagrafusChar"/>
        </w:rPr>
        <w:t xml:space="preserve"> </w:t>
      </w:r>
      <w:r w:rsidR="000155B1">
        <w:rPr>
          <w:rStyle w:val="csakparagrafusChar"/>
        </w:rPr>
        <w:t xml:space="preserve">és </w:t>
      </w:r>
      <w:r w:rsidR="00AF1445">
        <w:rPr>
          <w:rStyle w:val="csakparagrafusChar"/>
          <w:i/>
        </w:rPr>
        <w:t>egyéb</w:t>
      </w:r>
      <w:r w:rsidR="000155B1" w:rsidRPr="00162D63">
        <w:rPr>
          <w:rStyle w:val="csakparagrafusChar"/>
        </w:rPr>
        <w:t xml:space="preserve"> területek területi lehatárolását a </w:t>
      </w:r>
      <w:r w:rsidR="001E6B48">
        <w:rPr>
          <w:rStyle w:val="csakparagrafusChar"/>
        </w:rPr>
        <w:br/>
      </w:r>
      <w:r w:rsidR="000155B1" w:rsidRPr="00162D63">
        <w:t>2. melléklet tartalmazza.</w:t>
      </w:r>
    </w:p>
    <w:p w:rsidR="008A5018" w:rsidRDefault="00A04EE1" w:rsidP="00B705ED">
      <w:pPr>
        <w:pStyle w:val="fejezetszm"/>
      </w:pPr>
      <w:bookmarkStart w:id="32" w:name="_Hlk497374584"/>
      <w:r w:rsidRPr="00162D63">
        <w:rPr>
          <w:rStyle w:val="fejezetszmChar"/>
        </w:rPr>
        <w:br/>
      </w:r>
      <w:bookmarkStart w:id="33" w:name="_Toc497173644"/>
      <w:bookmarkStart w:id="34" w:name="_Toc501319390"/>
      <w:r w:rsidR="008A2E12" w:rsidRPr="00162D63">
        <w:t>TELEPÜLÉSKÉPI KÖVETELMÉNYEK</w:t>
      </w:r>
      <w:bookmarkEnd w:id="33"/>
      <w:bookmarkEnd w:id="34"/>
    </w:p>
    <w:p w:rsidR="00993857" w:rsidRPr="00006DB3" w:rsidRDefault="00CD10BE" w:rsidP="00EC6BE1">
      <w:pPr>
        <w:pStyle w:val="Cmsor2"/>
      </w:pPr>
      <w:bookmarkStart w:id="35" w:name="_Toc494203336"/>
      <w:bookmarkStart w:id="36" w:name="_Toc491857226"/>
      <w:bookmarkStart w:id="37" w:name="_Toc497173647"/>
      <w:bookmarkStart w:id="38" w:name="_Toc501319391"/>
      <w:bookmarkStart w:id="39" w:name="_Hlk497383225"/>
      <w:r w:rsidRPr="00006DB3">
        <w:t>Helyi egyedi védelem egyedi építészeti követelménye</w:t>
      </w:r>
      <w:bookmarkEnd w:id="35"/>
      <w:bookmarkEnd w:id="36"/>
      <w:r w:rsidRPr="00006DB3">
        <w:t>i</w:t>
      </w:r>
      <w:bookmarkEnd w:id="37"/>
      <w:bookmarkEnd w:id="38"/>
    </w:p>
    <w:p w:rsidR="004505B5" w:rsidRDefault="007D30FC" w:rsidP="003A08D2">
      <w:pPr>
        <w:pStyle w:val="csakparagrafus"/>
      </w:pPr>
      <w:bookmarkStart w:id="40" w:name="_Hlk481440181"/>
      <w:r>
        <w:t xml:space="preserve"> </w:t>
      </w:r>
      <w:r w:rsidR="00993857" w:rsidRPr="0027197B">
        <w:t xml:space="preserve">Helyi </w:t>
      </w:r>
      <w:r w:rsidR="00C96C72">
        <w:t xml:space="preserve">egyedi </w:t>
      </w:r>
      <w:r w:rsidR="00993857" w:rsidRPr="0027197B">
        <w:t xml:space="preserve">védett épületen </w:t>
      </w:r>
    </w:p>
    <w:p w:rsidR="00993857" w:rsidRPr="0027197B" w:rsidRDefault="00993857" w:rsidP="004A25F8">
      <w:pPr>
        <w:pStyle w:val="ALPONT"/>
        <w:numPr>
          <w:ilvl w:val="0"/>
          <w:numId w:val="72"/>
        </w:numPr>
      </w:pPr>
      <w:r w:rsidRPr="0027197B">
        <w:t>állagmegóvási munka végzésénél, felújításnál, helyreállításnál, korszerűsítésnél, tetőtérbeépítésnél, bővítésnél</w:t>
      </w:r>
    </w:p>
    <w:p w:rsidR="00993857" w:rsidRPr="004505B5" w:rsidRDefault="00993857" w:rsidP="004A25F8">
      <w:pPr>
        <w:pStyle w:val="ALPONT"/>
        <w:numPr>
          <w:ilvl w:val="1"/>
          <w:numId w:val="62"/>
        </w:numPr>
      </w:pPr>
      <w:r w:rsidRPr="004505B5">
        <w:t>az épület helyi hagyományokhoz illeszkedő jellegzetes tömegét, tömegkapcsolatait eredeti formában és arányban kell fenntartani: bővítés esetén a meglévő és új épülettömegek arányai, formái és anyaghasználatai illeszkedjenek egymáshoz,</w:t>
      </w:r>
    </w:p>
    <w:p w:rsidR="00993857" w:rsidRPr="004505B5" w:rsidRDefault="00993857" w:rsidP="004A25F8">
      <w:pPr>
        <w:pStyle w:val="ALPONT"/>
        <w:numPr>
          <w:ilvl w:val="1"/>
          <w:numId w:val="62"/>
        </w:numPr>
      </w:pPr>
      <w:r w:rsidRPr="004505B5">
        <w:t>az épületnek a közterületről látható homlokzatán meg kell tartani, illetve szükség esetén a helyi hagyományokhoz illeszkedő eredeti állapotnak m</w:t>
      </w:r>
      <w:r w:rsidR="004505B5">
        <w:t xml:space="preserve">egfelelően vissza kell állítani </w:t>
      </w:r>
      <w:r w:rsidRPr="004505B5">
        <w:t xml:space="preserve">a homlokzat </w:t>
      </w:r>
      <w:r w:rsidRPr="002211A3">
        <w:t>f</w:t>
      </w:r>
      <w:r w:rsidR="002211A3">
        <w:tab/>
      </w:r>
      <w:r w:rsidRPr="002211A3">
        <w:t>elületképzését</w:t>
      </w:r>
      <w:r w:rsidRPr="004505B5">
        <w:t>,</w:t>
      </w:r>
      <w:r w:rsidR="004505B5">
        <w:t xml:space="preserve"> </w:t>
      </w:r>
      <w:r w:rsidRPr="004505B5">
        <w:t>a homlokzat díszítő elemeit,</w:t>
      </w:r>
      <w:r w:rsidR="002B5836" w:rsidRPr="004505B5">
        <w:t xml:space="preserve"> tagozatait</w:t>
      </w:r>
      <w:r w:rsidR="004505B5">
        <w:t xml:space="preserve">, </w:t>
      </w:r>
      <w:r w:rsidRPr="004505B5">
        <w:t>a nyílászárók formáját, azok jellegzetes szerkezetét, az ablakok osztását,</w:t>
      </w:r>
      <w:r w:rsidR="004505B5">
        <w:t xml:space="preserve"> </w:t>
      </w:r>
      <w:r w:rsidRPr="004505B5">
        <w:t>a tornácok kialakítását,</w:t>
      </w:r>
      <w:r w:rsidR="004505B5">
        <w:t xml:space="preserve"> </w:t>
      </w:r>
      <w:r w:rsidRPr="004505B5">
        <w:t xml:space="preserve">a </w:t>
      </w:r>
      <w:r w:rsidR="002B5836" w:rsidRPr="004505B5">
        <w:t>lábazatot, a lábazati párkányt.</w:t>
      </w:r>
    </w:p>
    <w:p w:rsidR="00993857" w:rsidRPr="004505B5" w:rsidRDefault="00993857" w:rsidP="004A25F8">
      <w:pPr>
        <w:pStyle w:val="ALPONT"/>
        <w:numPr>
          <w:ilvl w:val="1"/>
          <w:numId w:val="62"/>
        </w:numPr>
      </w:pPr>
      <w:r w:rsidRPr="004505B5">
        <w:t xml:space="preserve">az alaprajzi elrendezés – különösen a fő tartószerkezetek, főfalak, belső elrendezés </w:t>
      </w:r>
      <w:r w:rsidR="000155B1" w:rsidRPr="004505B5">
        <w:br/>
      </w:r>
      <w:r w:rsidRPr="004505B5">
        <w:t>elemei -, valamint a meghatározó építészeti részletek és szerkezetek megőrzendők.</w:t>
      </w:r>
    </w:p>
    <w:p w:rsidR="00993857" w:rsidRPr="004505B5" w:rsidRDefault="00993857" w:rsidP="00442100">
      <w:pPr>
        <w:pStyle w:val="ALPONT"/>
      </w:pPr>
      <w:r w:rsidRPr="004505B5">
        <w:t>bontását követően annak karakterelemei az új épület építése során beépítésre kerüljenek.</w:t>
      </w:r>
    </w:p>
    <w:bookmarkEnd w:id="40"/>
    <w:p w:rsidR="00993857" w:rsidRPr="00993857" w:rsidRDefault="00993857" w:rsidP="004A25F8">
      <w:pPr>
        <w:pStyle w:val="bekezds"/>
        <w:numPr>
          <w:ilvl w:val="0"/>
          <w:numId w:val="63"/>
        </w:numPr>
      </w:pPr>
      <w:r w:rsidRPr="0027197B">
        <w:t xml:space="preserve">Helyi </w:t>
      </w:r>
      <w:r w:rsidR="004505B5">
        <w:t xml:space="preserve">egyedi </w:t>
      </w:r>
      <w:r w:rsidRPr="0027197B">
        <w:t>védett műtárgyak felújítása során a helyi hagyományokhoz illeszkedő eredeti anyaghasználatot és formai elemeket kell továbbra is alkalmazni.</w:t>
      </w:r>
    </w:p>
    <w:p w:rsidR="004505B5" w:rsidRPr="00947D6F" w:rsidRDefault="002211A3" w:rsidP="00C55661">
      <w:pPr>
        <w:pStyle w:val="bekezds"/>
      </w:pPr>
      <w:bookmarkStart w:id="41" w:name="_Toc497173648"/>
      <w:r w:rsidRPr="00947D6F">
        <w:rPr>
          <w:shd w:val="clear" w:color="auto" w:fill="FFFFFF"/>
        </w:rPr>
        <w:t xml:space="preserve">Helyi </w:t>
      </w:r>
      <w:r>
        <w:rPr>
          <w:shd w:val="clear" w:color="auto" w:fill="FFFFFF"/>
        </w:rPr>
        <w:t xml:space="preserve">egyedi </w:t>
      </w:r>
      <w:r w:rsidR="004505B5" w:rsidRPr="00947D6F">
        <w:rPr>
          <w:shd w:val="clear" w:color="auto" w:fill="FFFFFF"/>
        </w:rPr>
        <w:t xml:space="preserve">védelem alatt álló </w:t>
      </w:r>
      <w:r>
        <w:rPr>
          <w:shd w:val="clear" w:color="auto" w:fill="FFFFFF"/>
        </w:rPr>
        <w:t>értékre</w:t>
      </w:r>
      <w:r w:rsidR="004505B5" w:rsidRPr="00947D6F">
        <w:rPr>
          <w:shd w:val="clear" w:color="auto" w:fill="FFFFFF"/>
        </w:rPr>
        <w:t xml:space="preserve"> a tele</w:t>
      </w:r>
      <w:r>
        <w:rPr>
          <w:shd w:val="clear" w:color="auto" w:fill="FFFFFF"/>
        </w:rPr>
        <w:t>pülésképi követelmények hatálya</w:t>
      </w:r>
      <w:r w:rsidR="004505B5" w:rsidRPr="00947D6F">
        <w:rPr>
          <w:shd w:val="clear" w:color="auto" w:fill="FFFFFF"/>
        </w:rPr>
        <w:t xml:space="preserve"> </w:t>
      </w:r>
      <w:r>
        <w:rPr>
          <w:shd w:val="clear" w:color="auto" w:fill="FFFFFF"/>
        </w:rPr>
        <w:t xml:space="preserve">annak </w:t>
      </w:r>
      <w:r w:rsidR="004505B5" w:rsidRPr="00947D6F">
        <w:rPr>
          <w:shd w:val="clear" w:color="auto" w:fill="FFFFFF"/>
        </w:rPr>
        <w:t>minden elemére kiterjed.</w:t>
      </w:r>
    </w:p>
    <w:p w:rsidR="00B818D2" w:rsidRPr="00F20A41" w:rsidRDefault="00C96C72" w:rsidP="00C96C72">
      <w:pPr>
        <w:pStyle w:val="Cmsor2"/>
      </w:pPr>
      <w:bookmarkStart w:id="42" w:name="_Toc497173649"/>
      <w:bookmarkStart w:id="43" w:name="_Toc501319392"/>
      <w:bookmarkEnd w:id="41"/>
      <w:r>
        <w:lastRenderedPageBreak/>
        <w:t>T</w:t>
      </w:r>
      <w:r w:rsidRPr="00F20A41">
        <w:t xml:space="preserve">erületi </w:t>
      </w:r>
      <w:r w:rsidR="00006DB3" w:rsidRPr="00F20A41">
        <w:t xml:space="preserve">építészeti </w:t>
      </w:r>
      <w:r w:rsidRPr="00F20A41">
        <w:t>követelménye</w:t>
      </w:r>
      <w:bookmarkEnd w:id="42"/>
      <w:r>
        <w:t>k</w:t>
      </w:r>
      <w:bookmarkEnd w:id="43"/>
    </w:p>
    <w:p w:rsidR="00781C97" w:rsidRDefault="007D30FC" w:rsidP="003A08D2">
      <w:pPr>
        <w:pStyle w:val="csakparagrafus"/>
      </w:pPr>
      <w:r>
        <w:t xml:space="preserve"> </w:t>
      </w:r>
      <w:r w:rsidR="000B10EA">
        <w:t xml:space="preserve">A település településképi </w:t>
      </w:r>
      <w:r w:rsidR="000B10EA" w:rsidRPr="00781C97">
        <w:t>szempontból</w:t>
      </w:r>
      <w:r w:rsidR="000B10EA">
        <w:t xml:space="preserve"> meghatározó területein </w:t>
      </w:r>
    </w:p>
    <w:p w:rsidR="00B818D2" w:rsidRPr="00162D63" w:rsidRDefault="00B818D2" w:rsidP="004A25F8">
      <w:pPr>
        <w:pStyle w:val="ALPONT"/>
        <w:numPr>
          <w:ilvl w:val="0"/>
          <w:numId w:val="45"/>
        </w:numPr>
      </w:pPr>
      <w:r w:rsidRPr="00162D63">
        <w:t xml:space="preserve">csak olyan településképi és építészeti szempontból igényes építmények építhetők, amelyeket a telek adottságainak, a környezetük karakterjellegének, a rendeltetésük követelményeinek, az építőanyagok sajátosságainak megfelelően, és a területi sajátosságok figyelembevéve alakítottak ki. </w:t>
      </w:r>
    </w:p>
    <w:p w:rsidR="00B818D2" w:rsidRPr="000B10EA" w:rsidRDefault="00B818D2" w:rsidP="008962D9">
      <w:pPr>
        <w:pStyle w:val="ALPONT"/>
      </w:pPr>
      <w:bookmarkStart w:id="44" w:name="_Hlk481440698"/>
      <w:r w:rsidRPr="00162D63">
        <w:t>településképhez való illeszkedés biztosítására és a minőségi településkép kialakítása vagy védelme érdekében - a településképi szempontból meghatározó</w:t>
      </w:r>
      <w:r w:rsidR="00E05F32">
        <w:t xml:space="preserve"> terület </w:t>
      </w:r>
      <w:r w:rsidRPr="0027197B">
        <w:t>tájhasználat</w:t>
      </w:r>
      <w:r w:rsidR="0032432B">
        <w:t>a</w:t>
      </w:r>
      <w:r w:rsidRPr="0027197B">
        <w:t xml:space="preserve"> során biztosítani kell a táji jellegzetességek, a jellemző természet</w:t>
      </w:r>
      <w:r w:rsidR="00764BCA">
        <w:t xml:space="preserve">i </w:t>
      </w:r>
      <w:r w:rsidRPr="0027197B">
        <w:t>rendszerek megóvását</w:t>
      </w:r>
      <w:r w:rsidR="008962D9">
        <w:t xml:space="preserve"> </w:t>
      </w:r>
      <w:r w:rsidRPr="000B10EA">
        <w:t>a kialakult geomorfológiai formák</w:t>
      </w:r>
      <w:r w:rsidR="008962D9">
        <w:t xml:space="preserve"> (lejtő és emelkedő)</w:t>
      </w:r>
      <w:r w:rsidRPr="000B10EA">
        <w:t xml:space="preserve"> megőrzendők,</w:t>
      </w:r>
      <w:r w:rsidR="008A0012" w:rsidRPr="000B10EA">
        <w:t xml:space="preserve"> azt csak az épület megközelítése miatt lehet szükséges mértékben megbontani.</w:t>
      </w:r>
    </w:p>
    <w:bookmarkEnd w:id="44"/>
    <w:p w:rsidR="000B10EA" w:rsidRDefault="007D30FC" w:rsidP="003A08D2">
      <w:pPr>
        <w:pStyle w:val="csakparagrafus"/>
      </w:pPr>
      <w:r>
        <w:t xml:space="preserve"> </w:t>
      </w:r>
      <w:r w:rsidR="002D6A0E">
        <w:t xml:space="preserve">A település településképi szempontból meghatározó területén </w:t>
      </w:r>
      <w:r w:rsidR="000B10EA">
        <w:t>a</w:t>
      </w:r>
      <w:r w:rsidR="003D4A8A">
        <w:t>z új</w:t>
      </w:r>
      <w:r w:rsidR="000B10EA">
        <w:t xml:space="preserve"> </w:t>
      </w:r>
      <w:r w:rsidR="000B10EA" w:rsidRPr="0059535B">
        <w:rPr>
          <w:i/>
          <w:szCs w:val="16"/>
        </w:rPr>
        <w:t>beépítés</w:t>
      </w:r>
      <w:r w:rsidR="003D4A8A" w:rsidRPr="0059535B">
        <w:rPr>
          <w:i/>
          <w:szCs w:val="16"/>
        </w:rPr>
        <w:t>ek</w:t>
      </w:r>
      <w:r w:rsidR="003762B7" w:rsidRPr="0059535B">
        <w:rPr>
          <w:i/>
          <w:szCs w:val="16"/>
        </w:rPr>
        <w:t xml:space="preserve"> telepítés</w:t>
      </w:r>
      <w:r w:rsidR="00764BCA">
        <w:rPr>
          <w:i/>
          <w:szCs w:val="16"/>
        </w:rPr>
        <w:t>i módja</w:t>
      </w:r>
      <w:r w:rsidR="000B10EA" w:rsidRPr="000B10EA">
        <w:rPr>
          <w:szCs w:val="16"/>
        </w:rPr>
        <w:t xml:space="preserve"> </w:t>
      </w:r>
    </w:p>
    <w:p w:rsidR="00FB5758" w:rsidRDefault="00FB5758" w:rsidP="004A25F8">
      <w:pPr>
        <w:pStyle w:val="ALPONT"/>
        <w:numPr>
          <w:ilvl w:val="0"/>
          <w:numId w:val="48"/>
        </w:numPr>
      </w:pPr>
      <w:r w:rsidRPr="00427382">
        <w:t>tereprendezés</w:t>
      </w:r>
      <w:r w:rsidR="00B27328">
        <w:t xml:space="preserve"> szükségessége, a</w:t>
      </w:r>
      <w:r w:rsidRPr="00427382">
        <w:t xml:space="preserve"> meglévő terepszinthez viszonyított feltöltés vagy bevágás mértéke </w:t>
      </w:r>
      <w:r w:rsidR="00B27328">
        <w:t xml:space="preserve">külön-külön </w:t>
      </w:r>
      <w:r w:rsidRPr="00427382">
        <w:t>nem haladhatja meg a 1,5 m-t, együttesen legfeljebb a 2,0 m-t.</w:t>
      </w:r>
      <w:r w:rsidRPr="00505F6B">
        <w:t xml:space="preserve"> </w:t>
      </w:r>
    </w:p>
    <w:p w:rsidR="00B818D2" w:rsidRPr="00162D63" w:rsidRDefault="00B818D2" w:rsidP="004A25F8">
      <w:pPr>
        <w:pStyle w:val="ALPONT"/>
        <w:numPr>
          <w:ilvl w:val="0"/>
          <w:numId w:val="48"/>
        </w:numPr>
      </w:pPr>
      <w:r w:rsidRPr="00162D63">
        <w:t>az utcában kialakult épületelhelyezések</w:t>
      </w:r>
      <w:r w:rsidR="003762B7">
        <w:t>hez</w:t>
      </w:r>
      <w:r w:rsidR="000B10EA">
        <w:t xml:space="preserve"> </w:t>
      </w:r>
      <w:r w:rsidR="00DD13DD">
        <w:t>igazodó</w:t>
      </w:r>
      <w:r w:rsidR="003762B7">
        <w:t>an</w:t>
      </w:r>
    </w:p>
    <w:p w:rsidR="008A0012" w:rsidRDefault="003D4A8A" w:rsidP="004A25F8">
      <w:pPr>
        <w:pStyle w:val="ALPONT"/>
        <w:numPr>
          <w:ilvl w:val="0"/>
          <w:numId w:val="48"/>
        </w:numPr>
      </w:pPr>
      <w:r w:rsidRPr="00427382">
        <w:t xml:space="preserve">amennyiben </w:t>
      </w:r>
      <w:r w:rsidR="00B27328">
        <w:t>-</w:t>
      </w:r>
      <w:r w:rsidR="008A0012" w:rsidRPr="0027197B">
        <w:t>a tömbre jellemző</w:t>
      </w:r>
      <w:r w:rsidR="00B27328">
        <w:t>en-</w:t>
      </w:r>
      <w:r w:rsidR="008A0012" w:rsidRPr="0027197B">
        <w:t xml:space="preserve"> </w:t>
      </w:r>
      <w:r w:rsidR="00A64B87">
        <w:t xml:space="preserve">oldalhatáros </w:t>
      </w:r>
      <w:r>
        <w:t>beépítési oldal</w:t>
      </w:r>
      <w:r w:rsidR="008A0012" w:rsidRPr="0027197B">
        <w:t xml:space="preserve"> nem állapítható meg, </w:t>
      </w:r>
      <w:r w:rsidR="00A64B87" w:rsidRPr="0027197B">
        <w:t>amennyiben az a szomszédos telek építési jogát nem korlátozza</w:t>
      </w:r>
      <w:r w:rsidR="00A64B87">
        <w:t>,</w:t>
      </w:r>
      <w:r w:rsidR="00A64B87" w:rsidRPr="0027197B">
        <w:t xml:space="preserve"> </w:t>
      </w:r>
      <w:r w:rsidR="008A0012" w:rsidRPr="0027197B">
        <w:t>az északi irányhoz közelebb eső telekhatár</w:t>
      </w:r>
      <w:r w:rsidR="00A64B87">
        <w:t xml:space="preserve"> oldal</w:t>
      </w:r>
      <w:r w:rsidR="0059535B">
        <w:t xml:space="preserve">ához </w:t>
      </w:r>
      <w:r w:rsidR="0059535B" w:rsidRPr="00427382">
        <w:t>igazod</w:t>
      </w:r>
      <w:r w:rsidR="0059535B">
        <w:t>óan</w:t>
      </w:r>
    </w:p>
    <w:p w:rsidR="00B03C0F" w:rsidRPr="00427382" w:rsidRDefault="00B03C0F" w:rsidP="004A25F8">
      <w:pPr>
        <w:pStyle w:val="ALPONT"/>
        <w:numPr>
          <w:ilvl w:val="0"/>
          <w:numId w:val="48"/>
        </w:numPr>
      </w:pPr>
      <w:r w:rsidRPr="00427382">
        <w:t xml:space="preserve">amennyiben </w:t>
      </w:r>
      <w:r w:rsidR="003D4A8A">
        <w:t>-</w:t>
      </w:r>
      <w:r w:rsidRPr="00427382">
        <w:t>az utcá</w:t>
      </w:r>
      <w:r w:rsidR="003D4A8A">
        <w:t>ra</w:t>
      </w:r>
      <w:r w:rsidRPr="00427382">
        <w:t xml:space="preserve"> jellemző</w:t>
      </w:r>
      <w:r w:rsidR="003D4A8A">
        <w:t>en- előkerti</w:t>
      </w:r>
      <w:r w:rsidRPr="00427382">
        <w:t xml:space="preserve"> </w:t>
      </w:r>
      <w:r w:rsidR="00DD13DD">
        <w:t>beépítési vonal</w:t>
      </w:r>
      <w:r w:rsidRPr="00427382">
        <w:t xml:space="preserve"> nem állapítható meg, úgy </w:t>
      </w:r>
      <w:r w:rsidR="00DD13DD">
        <w:t>a</w:t>
      </w:r>
      <w:r w:rsidR="00CF4B12">
        <w:t xml:space="preserve">z előkerti </w:t>
      </w:r>
      <w:r w:rsidR="00DD13DD">
        <w:t>beépítési vonal</w:t>
      </w:r>
      <w:r w:rsidR="0059535B">
        <w:t>ának kijelölése a vonatkozó magasabb szintű előírás szerint</w:t>
      </w:r>
      <w:r w:rsidR="00A64B87">
        <w:t xml:space="preserve"> </w:t>
      </w:r>
    </w:p>
    <w:p w:rsidR="00A40B68" w:rsidRDefault="00A40B68" w:rsidP="004A25F8">
      <w:pPr>
        <w:pStyle w:val="ALPONT"/>
        <w:numPr>
          <w:ilvl w:val="0"/>
          <w:numId w:val="48"/>
        </w:numPr>
      </w:pPr>
      <w:r w:rsidRPr="00427382">
        <w:t>saroktelek esetében az előkerti építési vonala</w:t>
      </w:r>
      <w:r w:rsidR="00CF4B12">
        <w:t xml:space="preserve"> megválasztása</w:t>
      </w:r>
      <w:r w:rsidRPr="00427382">
        <w:t xml:space="preserve"> - az utcakép egységessége és a településkép megőrzése érdekében </w:t>
      </w:r>
      <w:r w:rsidR="00CF4B12">
        <w:t xml:space="preserve">- </w:t>
      </w:r>
      <w:r w:rsidRPr="00427382">
        <w:t>a csatlakozó utcák telkeinek építési vonalához igazod</w:t>
      </w:r>
      <w:r w:rsidR="00A64B87">
        <w:t>ó</w:t>
      </w:r>
      <w:r w:rsidR="00CF4B12">
        <w:t>an</w:t>
      </w:r>
    </w:p>
    <w:p w:rsidR="00A64B87" w:rsidRPr="00427382" w:rsidRDefault="003762B7" w:rsidP="00A64B87">
      <w:pPr>
        <w:pStyle w:val="ALPONT"/>
        <w:numPr>
          <w:ilvl w:val="0"/>
          <w:numId w:val="0"/>
        </w:numPr>
        <w:ind w:left="403"/>
      </w:pPr>
      <w:r>
        <w:t>történhet</w:t>
      </w:r>
      <w:r w:rsidR="00A64B87" w:rsidRPr="00AD182F">
        <w:t>.</w:t>
      </w:r>
    </w:p>
    <w:p w:rsidR="000B10EA" w:rsidRDefault="00B818D2" w:rsidP="003A08D2">
      <w:pPr>
        <w:pStyle w:val="csakparagrafus"/>
      </w:pPr>
      <w:r w:rsidRPr="00162D63">
        <w:tab/>
      </w:r>
      <w:r w:rsidR="007D30FC">
        <w:t xml:space="preserve"> </w:t>
      </w:r>
      <w:r w:rsidR="00AE0559">
        <w:t xml:space="preserve">A település településképi szempontból meghatározó területén </w:t>
      </w:r>
      <w:r w:rsidRPr="00162D63">
        <w:t xml:space="preserve">a </w:t>
      </w:r>
      <w:r w:rsidRPr="0059535B">
        <w:rPr>
          <w:i/>
        </w:rPr>
        <w:t>kerítés</w:t>
      </w:r>
      <w:r w:rsidRPr="00162D63">
        <w:t xml:space="preserve"> </w:t>
      </w:r>
    </w:p>
    <w:p w:rsidR="00B818D2" w:rsidRPr="00162D63" w:rsidRDefault="00B818D2" w:rsidP="004A25F8">
      <w:pPr>
        <w:pStyle w:val="ALPONT"/>
        <w:numPr>
          <w:ilvl w:val="0"/>
          <w:numId w:val="46"/>
        </w:numPr>
      </w:pPr>
      <w:r w:rsidRPr="00162D63">
        <w:t xml:space="preserve">az utcaképi illeszkedésnek megfelelően - nyitott vagy </w:t>
      </w:r>
      <w:r w:rsidR="00ED6FBD">
        <w:t>tömör kerítés</w:t>
      </w:r>
      <w:r w:rsidRPr="00162D63">
        <w:t xml:space="preserve"> formában </w:t>
      </w:r>
      <w:r w:rsidR="00ED6FBD">
        <w:t xml:space="preserve">is </w:t>
      </w:r>
      <w:r w:rsidRPr="00162D63">
        <w:t xml:space="preserve">- készülhet. </w:t>
      </w:r>
    </w:p>
    <w:p w:rsidR="00B818D2" w:rsidRPr="0027197B" w:rsidRDefault="00B818D2" w:rsidP="004A25F8">
      <w:pPr>
        <w:pStyle w:val="ALPONT"/>
        <w:numPr>
          <w:ilvl w:val="0"/>
          <w:numId w:val="46"/>
        </w:numPr>
      </w:pPr>
      <w:r w:rsidRPr="0027197B">
        <w:t>színének és anyaghasználatának a</w:t>
      </w:r>
      <w:r>
        <w:t xml:space="preserve"> területhasználathoz és az</w:t>
      </w:r>
      <w:r w:rsidRPr="0027197B">
        <w:t xml:space="preserve"> épülethez illeszkedőnek, megjelenésében ahhoz alkalmazkodónak kell lenni.</w:t>
      </w:r>
    </w:p>
    <w:p w:rsidR="00B818D2" w:rsidRPr="0027197B" w:rsidRDefault="00DD13DD" w:rsidP="00DD13DD">
      <w:pPr>
        <w:pStyle w:val="ALPONT"/>
      </w:pPr>
      <w:r>
        <w:t>az e</w:t>
      </w:r>
      <w:r w:rsidR="00674718">
        <w:t xml:space="preserve">gyéb </w:t>
      </w:r>
      <w:r w:rsidR="00B818D2" w:rsidRPr="0027197B">
        <w:t xml:space="preserve">területen kizárólag drótfonatos, élősövény vagy vadvédelmi háló </w:t>
      </w:r>
      <w:r>
        <w:t>formában</w:t>
      </w:r>
      <w:r w:rsidRPr="0027197B">
        <w:t xml:space="preserve"> </w:t>
      </w:r>
      <w:r w:rsidR="00B818D2" w:rsidRPr="0027197B">
        <w:t>építhető.</w:t>
      </w:r>
    </w:p>
    <w:p w:rsidR="00B818D2" w:rsidRPr="0027197B" w:rsidRDefault="00DD13DD" w:rsidP="004A25F8">
      <w:pPr>
        <w:pStyle w:val="ALPONT"/>
        <w:numPr>
          <w:ilvl w:val="0"/>
          <w:numId w:val="46"/>
        </w:numPr>
      </w:pPr>
      <w:r>
        <w:t xml:space="preserve">közhasználatú </w:t>
      </w:r>
      <w:r w:rsidR="00674718">
        <w:t>z</w:t>
      </w:r>
      <w:r w:rsidR="00B818D2" w:rsidRPr="0027197B">
        <w:t xml:space="preserve">öldterületen legalább 90 %-ban áttört </w:t>
      </w:r>
      <w:r>
        <w:t>formájú</w:t>
      </w:r>
      <w:r w:rsidR="00B818D2" w:rsidRPr="0027197B">
        <w:t xml:space="preserve"> lehet, legfeljebb 1,0 méteres magassággal.</w:t>
      </w:r>
    </w:p>
    <w:p w:rsidR="008A2364" w:rsidRPr="0027197B" w:rsidRDefault="00827E61" w:rsidP="004A25F8">
      <w:pPr>
        <w:pStyle w:val="ALPONT"/>
        <w:numPr>
          <w:ilvl w:val="0"/>
          <w:numId w:val="46"/>
        </w:numPr>
      </w:pPr>
      <w:r>
        <w:t>s</w:t>
      </w:r>
      <w:r w:rsidR="00B818D2" w:rsidRPr="0027197B">
        <w:t>portpálya területén labdafogó háló</w:t>
      </w:r>
      <w:r w:rsidR="00505F6B">
        <w:t>ként</w:t>
      </w:r>
      <w:r w:rsidR="00B818D2" w:rsidRPr="0027197B">
        <w:t xml:space="preserve">, </w:t>
      </w:r>
      <w:r w:rsidR="00505F6B">
        <w:t>6</w:t>
      </w:r>
      <w:r w:rsidR="00B818D2" w:rsidRPr="0027197B">
        <w:t>,0 m magasságig építhető.</w:t>
      </w:r>
    </w:p>
    <w:p w:rsidR="00093FF1" w:rsidRPr="003E68DD" w:rsidRDefault="00093FF1" w:rsidP="00093FF1">
      <w:pPr>
        <w:pStyle w:val="ALPONT"/>
      </w:pPr>
      <w:r>
        <w:t>l</w:t>
      </w:r>
      <w:r w:rsidRPr="003E68DD">
        <w:t xml:space="preserve">égvezeték, légkábel újonnan nem létesíthető, új építés, korszerűsítés, csere során </w:t>
      </w:r>
      <w:r>
        <w:t xml:space="preserve">is </w:t>
      </w:r>
      <w:r w:rsidRPr="003E68DD">
        <w:t>csak földkábel helyezhető el. Új bekötés</w:t>
      </w:r>
      <w:r>
        <w:t>, meglévő</w:t>
      </w:r>
      <w:r w:rsidRPr="003E68DD">
        <w:t xml:space="preserve"> légvezeték esetén is csak földkábel lehet</w:t>
      </w:r>
      <w:r w:rsidR="00326DDB">
        <w:t>, kivéve</w:t>
      </w:r>
      <w:r w:rsidR="002C3DBF" w:rsidRPr="002C3DBF">
        <w:rPr>
          <w:rFonts w:ascii="Arial" w:hAnsi="Arial" w:cs="Arial"/>
          <w:color w:val="474747"/>
          <w:sz w:val="27"/>
          <w:szCs w:val="27"/>
          <w:shd w:val="clear" w:color="auto" w:fill="FFFFFF"/>
        </w:rPr>
        <w:t xml:space="preserve"> </w:t>
      </w:r>
      <w:r w:rsidR="002C3DBF" w:rsidRPr="002C3DBF">
        <w:t>a nagy sebességű elektronikus hírközlő hálózatok kiépítése érdekében már meglévő légvezetékes vagy meglévő szabadvezetékes fizikai infrastruktúra elektronikus hírközlésről szóló törvény szerinti felhasználását.</w:t>
      </w:r>
    </w:p>
    <w:p w:rsidR="00827E61" w:rsidRPr="00427382" w:rsidRDefault="00867154" w:rsidP="00FB5758">
      <w:pPr>
        <w:pStyle w:val="ALPONT"/>
      </w:pPr>
      <w:r>
        <w:t xml:space="preserve">az </w:t>
      </w:r>
      <w:r w:rsidRPr="00C20CDD">
        <w:t xml:space="preserve">üzemi </w:t>
      </w:r>
      <w:r w:rsidR="00983762">
        <w:t>terület</w:t>
      </w:r>
      <w:r w:rsidR="00505F6B">
        <w:t xml:space="preserve"> területén</w:t>
      </w:r>
      <w:r w:rsidR="00505F6B" w:rsidRPr="00C20CDD">
        <w:t xml:space="preserve"> </w:t>
      </w:r>
      <w:r w:rsidR="00505F6B">
        <w:t xml:space="preserve">technológiai </w:t>
      </w:r>
      <w:r w:rsidR="00505F6B" w:rsidRPr="00C20CDD">
        <w:t>magasabb építményeket a környezethez (a domborzati és növényzeti adottságokhoz</w:t>
      </w:r>
      <w:r w:rsidR="00FB5758">
        <w:t>) illeszkedően kell elhelyezni.</w:t>
      </w:r>
    </w:p>
    <w:p w:rsidR="006308A4" w:rsidRPr="006308A4" w:rsidRDefault="007D30FC" w:rsidP="003A08D2">
      <w:pPr>
        <w:pStyle w:val="csakparagrafus"/>
      </w:pPr>
      <w:r>
        <w:rPr>
          <w:i/>
        </w:rPr>
        <w:t xml:space="preserve"> </w:t>
      </w:r>
      <w:r w:rsidR="006308A4" w:rsidRPr="0059535B">
        <w:rPr>
          <w:i/>
        </w:rPr>
        <w:t>Közterület alakítási terv</w:t>
      </w:r>
      <w:r w:rsidR="006308A4" w:rsidRPr="006308A4">
        <w:t xml:space="preserve"> </w:t>
      </w:r>
      <w:r w:rsidR="00867154">
        <w:t>készítendő</w:t>
      </w:r>
      <w:r w:rsidR="006308A4" w:rsidRPr="006308A4">
        <w:t xml:space="preserve"> – a vonatkozó előírás szerinti tartalommal -</w:t>
      </w:r>
    </w:p>
    <w:p w:rsidR="00551286" w:rsidRPr="00C20CDD" w:rsidRDefault="00551286" w:rsidP="004A25F8">
      <w:pPr>
        <w:pStyle w:val="ALPONT"/>
        <w:numPr>
          <w:ilvl w:val="0"/>
          <w:numId w:val="49"/>
        </w:numPr>
      </w:pPr>
      <w:r w:rsidRPr="00C20CDD">
        <w:t>a településszerkezetileg, településképileg vagy forgalomtechnikailag együtt kezelendő közterületekre.</w:t>
      </w:r>
    </w:p>
    <w:p w:rsidR="00AC0D99" w:rsidRDefault="00AC0D99" w:rsidP="004A25F8">
      <w:pPr>
        <w:pStyle w:val="ALPONT"/>
        <w:numPr>
          <w:ilvl w:val="0"/>
          <w:numId w:val="49"/>
        </w:numPr>
      </w:pPr>
      <w:r>
        <w:t>ú</w:t>
      </w:r>
      <w:r w:rsidRPr="00162D63">
        <w:t>j közterület kialakítása, vagy a meglévő közte</w:t>
      </w:r>
      <w:r>
        <w:t>rületek átfogó felújítása esetén.</w:t>
      </w:r>
    </w:p>
    <w:p w:rsidR="006308A4" w:rsidRDefault="006308A4" w:rsidP="004A25F8">
      <w:pPr>
        <w:pStyle w:val="ALPONT"/>
        <w:numPr>
          <w:ilvl w:val="0"/>
          <w:numId w:val="49"/>
        </w:numPr>
      </w:pPr>
      <w:r>
        <w:t>a</w:t>
      </w:r>
      <w:r w:rsidR="003A73DA">
        <w:t xml:space="preserve"> település településképi szempontból meghatározó </w:t>
      </w:r>
      <w:r>
        <w:t>f</w:t>
      </w:r>
      <w:r w:rsidRPr="00C20CDD">
        <w:t xml:space="preserve">ejlesztési </w:t>
      </w:r>
      <w:r w:rsidR="00983762">
        <w:t>terület</w:t>
      </w:r>
      <w:r w:rsidRPr="00C20CDD">
        <w:t xml:space="preserve"> terület</w:t>
      </w:r>
      <w:r>
        <w:t>ére</w:t>
      </w:r>
      <w:r w:rsidRPr="00C20CDD">
        <w:t xml:space="preserve"> </w:t>
      </w:r>
    </w:p>
    <w:p w:rsidR="00093FF1" w:rsidRDefault="007D30FC" w:rsidP="003A08D2">
      <w:pPr>
        <w:pStyle w:val="csakparagrafus"/>
      </w:pPr>
      <w:r>
        <w:t xml:space="preserve"> </w:t>
      </w:r>
      <w:r w:rsidR="00093FF1">
        <w:t>A település településképi szempontból meghatározó területein a</w:t>
      </w:r>
      <w:r w:rsidR="00093FF1" w:rsidRPr="00162D63">
        <w:t xml:space="preserve"> </w:t>
      </w:r>
      <w:r w:rsidR="00093FF1">
        <w:t xml:space="preserve">településképet meghatározó </w:t>
      </w:r>
      <w:r w:rsidR="00093FF1" w:rsidRPr="00156145">
        <w:t>beépítés telepítési módja</w:t>
      </w:r>
      <w:r w:rsidR="00093FF1">
        <w:t xml:space="preserve">, </w:t>
      </w:r>
      <w:r w:rsidR="00093FF1" w:rsidRPr="00156145">
        <w:t xml:space="preserve">beépítés jellemző szintszáma, </w:t>
      </w:r>
      <w:r w:rsidR="0059535B">
        <w:t xml:space="preserve">a </w:t>
      </w:r>
      <w:r w:rsidR="00093FF1" w:rsidRPr="00156145">
        <w:t>kerti építmények, kerítéskialakítás</w:t>
      </w:r>
      <w:r w:rsidR="00093FF1">
        <w:t xml:space="preserve">, </w:t>
      </w:r>
      <w:r w:rsidR="00093FF1" w:rsidRPr="00156145">
        <w:lastRenderedPageBreak/>
        <w:t>a közterület alakítási terv által érintett terület lehatárolása</w:t>
      </w:r>
      <w:r w:rsidR="00093FF1">
        <w:t xml:space="preserve"> keretszabályait a helyi építési szabályzat számára a </w:t>
      </w:r>
      <w:r w:rsidR="00093FF1" w:rsidRPr="00162D63">
        <w:t>2.4. melléklet táblázata tartalmazza</w:t>
      </w:r>
      <w:r w:rsidR="00093FF1">
        <w:t>.</w:t>
      </w:r>
    </w:p>
    <w:p w:rsidR="00B818D2" w:rsidRPr="00B818D2" w:rsidRDefault="00006DB3" w:rsidP="004A25F8">
      <w:pPr>
        <w:pStyle w:val="Cmsor2"/>
        <w:numPr>
          <w:ilvl w:val="1"/>
          <w:numId w:val="28"/>
        </w:numPr>
      </w:pPr>
      <w:bookmarkStart w:id="45" w:name="_Toc497173650"/>
      <w:bookmarkStart w:id="46" w:name="_Toc501319393"/>
      <w:r>
        <w:t xml:space="preserve">Egyedi </w:t>
      </w:r>
      <w:r w:rsidRPr="00A637F4">
        <w:t>építészeti követelmény</w:t>
      </w:r>
      <w:r>
        <w:t>ek</w:t>
      </w:r>
      <w:bookmarkEnd w:id="45"/>
      <w:bookmarkEnd w:id="46"/>
    </w:p>
    <w:p w:rsidR="008B7982" w:rsidRPr="00C20CDD" w:rsidRDefault="000451A5" w:rsidP="004A25F8">
      <w:pPr>
        <w:pStyle w:val="Cmsor2"/>
        <w:numPr>
          <w:ilvl w:val="2"/>
          <w:numId w:val="28"/>
        </w:numPr>
        <w:tabs>
          <w:tab w:val="left" w:pos="426"/>
        </w:tabs>
        <w:ind w:left="426" w:hanging="426"/>
        <w:rPr>
          <w:i/>
        </w:rPr>
      </w:pPr>
      <w:r>
        <w:rPr>
          <w:i/>
        </w:rPr>
        <w:t xml:space="preserve"> </w:t>
      </w:r>
      <w:bookmarkStart w:id="47" w:name="_Toc497173651"/>
      <w:bookmarkStart w:id="48" w:name="_Toc501319394"/>
      <w:r w:rsidR="00EC183E" w:rsidRPr="00C20CDD">
        <w:rPr>
          <w:i/>
        </w:rPr>
        <w:t>Építmények</w:t>
      </w:r>
      <w:r w:rsidR="00761743" w:rsidRPr="00C20CDD">
        <w:rPr>
          <w:i/>
        </w:rPr>
        <w:t xml:space="preserve"> anyaghasználata</w:t>
      </w:r>
      <w:bookmarkEnd w:id="47"/>
      <w:bookmarkEnd w:id="48"/>
    </w:p>
    <w:p w:rsidR="00927A7D" w:rsidRDefault="007D30FC" w:rsidP="003A08D2">
      <w:pPr>
        <w:pStyle w:val="csakparagrafus"/>
      </w:pPr>
      <w:r>
        <w:t xml:space="preserve"> </w:t>
      </w:r>
      <w:r w:rsidR="00927A7D">
        <w:t>A település településképi szempontból meghatározó területén</w:t>
      </w:r>
      <w:r w:rsidR="00927A7D" w:rsidRPr="00F225CA">
        <w:t xml:space="preserve"> </w:t>
      </w:r>
    </w:p>
    <w:p w:rsidR="00BD47AB" w:rsidRDefault="00BD47AB" w:rsidP="004A25F8">
      <w:pPr>
        <w:pStyle w:val="ALPONT"/>
        <w:numPr>
          <w:ilvl w:val="0"/>
          <w:numId w:val="50"/>
        </w:numPr>
      </w:pPr>
      <w:r>
        <w:rPr>
          <w:sz w:val="23"/>
        </w:rPr>
        <w:t>az</w:t>
      </w:r>
      <w:r w:rsidR="00326DDB">
        <w:rPr>
          <w:sz w:val="23"/>
        </w:rPr>
        <w:t xml:space="preserve"> épület</w:t>
      </w:r>
      <w:r>
        <w:rPr>
          <w:sz w:val="23"/>
        </w:rPr>
        <w:t xml:space="preserve"> homlokzatok </w:t>
      </w:r>
      <w:r w:rsidRPr="00947D6F">
        <w:rPr>
          <w:sz w:val="23"/>
        </w:rPr>
        <w:t xml:space="preserve">kialakításánál a településre jellemző </w:t>
      </w:r>
      <w:r>
        <w:rPr>
          <w:sz w:val="23"/>
        </w:rPr>
        <w:t>helyi anyagot</w:t>
      </w:r>
      <w:r w:rsidR="00326DDB">
        <w:rPr>
          <w:sz w:val="23"/>
        </w:rPr>
        <w:t xml:space="preserve"> (elsősorban tégla)</w:t>
      </w:r>
      <w:r w:rsidRPr="00947D6F">
        <w:rPr>
          <w:sz w:val="23"/>
        </w:rPr>
        <w:t xml:space="preserve"> kell alkalmazni. </w:t>
      </w:r>
    </w:p>
    <w:p w:rsidR="00867154" w:rsidRDefault="00BD47AB" w:rsidP="004A25F8">
      <w:pPr>
        <w:pStyle w:val="ALPONT"/>
        <w:numPr>
          <w:ilvl w:val="0"/>
          <w:numId w:val="50"/>
        </w:numPr>
      </w:pPr>
      <w:r w:rsidRPr="00F225CA">
        <w:t xml:space="preserve">tetőhéjalásként </w:t>
      </w:r>
      <w:r w:rsidR="00326DDB">
        <w:t xml:space="preserve">és </w:t>
      </w:r>
      <w:r w:rsidR="00326DDB" w:rsidRPr="00CB4AC9">
        <w:t xml:space="preserve">épület </w:t>
      </w:r>
      <w:r w:rsidR="00326DDB">
        <w:t>homlokzat burkolatként</w:t>
      </w:r>
      <w:r w:rsidR="00326DDB" w:rsidRPr="00A41CA5">
        <w:t xml:space="preserve"> </w:t>
      </w:r>
      <w:r w:rsidR="00326DDB" w:rsidRPr="00CB4AC9">
        <w:t xml:space="preserve">– </w:t>
      </w:r>
      <w:r w:rsidR="00326DDB">
        <w:t>a gazdasági terület kivételével</w:t>
      </w:r>
      <w:r w:rsidR="00326DDB" w:rsidRPr="00947D6F">
        <w:t xml:space="preserve"> </w:t>
      </w:r>
      <w:r w:rsidR="00326DDB">
        <w:t xml:space="preserve">- </w:t>
      </w:r>
      <w:r w:rsidRPr="00947D6F">
        <w:t xml:space="preserve">mesterséges </w:t>
      </w:r>
      <w:r w:rsidR="00326DDB">
        <w:t>sík- vagy</w:t>
      </w:r>
      <w:r w:rsidRPr="00947D6F">
        <w:t xml:space="preserve"> hullá</w:t>
      </w:r>
      <w:r w:rsidR="00326DDB">
        <w:t xml:space="preserve">mpala, műanyag hullámlemez, </w:t>
      </w:r>
      <w:r w:rsidR="00EB7118">
        <w:t>alumínium</w:t>
      </w:r>
      <w:r w:rsidRPr="00947D6F">
        <w:t xml:space="preserve"> trapézlemez </w:t>
      </w:r>
      <w:r w:rsidRPr="00A41CA5">
        <w:t>bitumenes zsindely</w:t>
      </w:r>
      <w:r>
        <w:t xml:space="preserve"> s</w:t>
      </w:r>
      <w:r w:rsidRPr="00CB4AC9">
        <w:t>em alkalmazható.</w:t>
      </w:r>
    </w:p>
    <w:p w:rsidR="00AA7DA5" w:rsidRPr="00947D6F" w:rsidRDefault="00AA7DA5" w:rsidP="00983762">
      <w:pPr>
        <w:pStyle w:val="ALPONT"/>
      </w:pPr>
      <w:bookmarkStart w:id="49" w:name="_Toc497173652"/>
      <w:r w:rsidRPr="00947D6F">
        <w:t>kerítések nyers beton felülettel nem jelenhetnek meg.</w:t>
      </w:r>
    </w:p>
    <w:p w:rsidR="006C3029" w:rsidRPr="008A2E12" w:rsidRDefault="006C3029" w:rsidP="004A25F8">
      <w:pPr>
        <w:pStyle w:val="Cmsor2"/>
        <w:numPr>
          <w:ilvl w:val="2"/>
          <w:numId w:val="28"/>
        </w:numPr>
        <w:rPr>
          <w:i/>
        </w:rPr>
      </w:pPr>
      <w:bookmarkStart w:id="50" w:name="_Toc501319395"/>
      <w:r w:rsidRPr="008A2E12">
        <w:rPr>
          <w:i/>
        </w:rPr>
        <w:t>Építmények tömegformálása</w:t>
      </w:r>
      <w:bookmarkEnd w:id="49"/>
      <w:bookmarkEnd w:id="50"/>
      <w:r w:rsidRPr="008A2E12">
        <w:rPr>
          <w:i/>
        </w:rPr>
        <w:t xml:space="preserve"> </w:t>
      </w:r>
    </w:p>
    <w:p w:rsidR="00BD7468" w:rsidRDefault="007D30FC" w:rsidP="003A08D2">
      <w:pPr>
        <w:pStyle w:val="csakparagrafus"/>
      </w:pPr>
      <w:r>
        <w:t xml:space="preserve"> </w:t>
      </w:r>
      <w:r w:rsidR="00FF142D">
        <w:t xml:space="preserve">A </w:t>
      </w:r>
      <w:r w:rsidR="00FF142D" w:rsidRPr="00BD7468">
        <w:t>település</w:t>
      </w:r>
      <w:r w:rsidR="00FF142D">
        <w:t xml:space="preserve"> településképi szempontból </w:t>
      </w:r>
      <w:r w:rsidR="00FF142D" w:rsidRPr="00D75EBF">
        <w:rPr>
          <w:i/>
        </w:rPr>
        <w:t xml:space="preserve">meghatározó </w:t>
      </w:r>
      <w:r w:rsidR="00FF142D" w:rsidRPr="0044616D">
        <w:t>területén</w:t>
      </w:r>
      <w:r w:rsidR="00FF142D" w:rsidRPr="00F225CA">
        <w:t xml:space="preserve"> </w:t>
      </w:r>
    </w:p>
    <w:p w:rsidR="005831E3" w:rsidRPr="005831E3" w:rsidRDefault="005831E3" w:rsidP="004A25F8">
      <w:pPr>
        <w:pStyle w:val="ALPONT"/>
        <w:numPr>
          <w:ilvl w:val="0"/>
          <w:numId w:val="51"/>
        </w:numPr>
      </w:pPr>
      <w:r w:rsidRPr="005831E3">
        <w:t xml:space="preserve">csarnok jellegű épülettömeg csak tájba illesztve, a környezeti állapotadat részét képező </w:t>
      </w:r>
      <w:r w:rsidR="00AC61B5">
        <w:t xml:space="preserve">építészeti és utcaképi </w:t>
      </w:r>
      <w:r w:rsidR="00AC61B5" w:rsidRPr="005831E3">
        <w:t>látványtervvel</w:t>
      </w:r>
      <w:r w:rsidR="00AC61B5">
        <w:t>,</w:t>
      </w:r>
      <w:r w:rsidR="00AC61B5" w:rsidRPr="005831E3">
        <w:t xml:space="preserve"> </w:t>
      </w:r>
      <w:r w:rsidR="00AC61B5">
        <w:t xml:space="preserve">(lejtős terep esetén) tájba illesztett </w:t>
      </w:r>
      <w:r w:rsidRPr="005831E3">
        <w:t xml:space="preserve">látványtervvel </w:t>
      </w:r>
      <w:r w:rsidR="00AC61B5">
        <w:t xml:space="preserve">is </w:t>
      </w:r>
      <w:r w:rsidRPr="005831E3">
        <w:t>igazoltan, vagy növényzettel takartan helyezhető el.</w:t>
      </w:r>
    </w:p>
    <w:p w:rsidR="005831E3" w:rsidRPr="005831E3" w:rsidRDefault="005831E3" w:rsidP="004A25F8">
      <w:pPr>
        <w:pStyle w:val="ALPONT"/>
        <w:numPr>
          <w:ilvl w:val="0"/>
          <w:numId w:val="51"/>
        </w:numPr>
      </w:pPr>
      <w:r w:rsidRPr="005831E3">
        <w:t>egy telken lévő építmények tömegeit úgy kell kialakítani, hogy azok egymással összhangban legyenek és formai szempontból egységes építmény-együttes hatását keltsék.</w:t>
      </w:r>
    </w:p>
    <w:p w:rsidR="00AC61B5" w:rsidRDefault="005831E3" w:rsidP="004A25F8">
      <w:pPr>
        <w:pStyle w:val="ALPONT"/>
        <w:numPr>
          <w:ilvl w:val="0"/>
          <w:numId w:val="51"/>
        </w:numPr>
      </w:pPr>
      <w:r w:rsidRPr="005831E3">
        <w:t xml:space="preserve">épületek csak magastetővel létesíthetők. A </w:t>
      </w:r>
      <w:proofErr w:type="spellStart"/>
      <w:r w:rsidRPr="005831E3">
        <w:t>magastető</w:t>
      </w:r>
      <w:proofErr w:type="spellEnd"/>
      <w:r w:rsidRPr="005831E3">
        <w:t xml:space="preserve"> hajlásszöge 37</w:t>
      </w:r>
      <w:r w:rsidRPr="005831E3">
        <w:sym w:font="Symbol" w:char="F0B0"/>
      </w:r>
      <w:proofErr w:type="spellStart"/>
      <w:r w:rsidRPr="005831E3">
        <w:t>-nál</w:t>
      </w:r>
      <w:proofErr w:type="spellEnd"/>
      <w:r w:rsidRPr="005831E3">
        <w:t xml:space="preserve"> alacsonyabb, 42º-nál meredekebb nem lehet, kivéve a gazdasági területen. </w:t>
      </w:r>
      <w:bookmarkStart w:id="51" w:name="_Hlk481441766"/>
      <w:r w:rsidR="00BF15C5">
        <w:t>A</w:t>
      </w:r>
      <w:r w:rsidR="00BF15C5" w:rsidRPr="00F8292D">
        <w:t>lacsony</w:t>
      </w:r>
      <w:r w:rsidR="00BF15C5">
        <w:t>abb</w:t>
      </w:r>
      <w:r w:rsidR="00BF15C5" w:rsidRPr="00F8292D">
        <w:t xml:space="preserve"> hajlásszögű- vagy lapostető az épület bruttó alapterületének 20%-án, de legfeljebb 40 m</w:t>
      </w:r>
      <w:r w:rsidR="00BF15C5" w:rsidRPr="009C2EE1">
        <w:rPr>
          <w:vertAlign w:val="superscript"/>
        </w:rPr>
        <w:t>2</w:t>
      </w:r>
      <w:r w:rsidR="00BF15C5" w:rsidRPr="00F8292D">
        <w:t>-en létesíthető.</w:t>
      </w:r>
      <w:bookmarkEnd w:id="51"/>
    </w:p>
    <w:p w:rsidR="005831E3" w:rsidRPr="005831E3" w:rsidRDefault="00BF15C5" w:rsidP="004A25F8">
      <w:pPr>
        <w:pStyle w:val="ALPONT"/>
        <w:numPr>
          <w:ilvl w:val="0"/>
          <w:numId w:val="51"/>
        </w:numPr>
      </w:pPr>
      <w:r>
        <w:t>g</w:t>
      </w:r>
      <w:r w:rsidR="00AC61B5" w:rsidRPr="005831E3">
        <w:t xml:space="preserve">azdasági területen </w:t>
      </w:r>
      <w:r w:rsidR="00AC61B5">
        <w:t>t</w:t>
      </w:r>
      <w:r w:rsidR="005831E3" w:rsidRPr="005831E3">
        <w:t xml:space="preserve">echnológiai torony, előtető fedése ettől eltérő hajlásszöggel is kialakítható. </w:t>
      </w:r>
    </w:p>
    <w:p w:rsidR="005831E3" w:rsidRPr="005831E3" w:rsidRDefault="005831E3" w:rsidP="004A25F8">
      <w:pPr>
        <w:pStyle w:val="ALPONT"/>
        <w:numPr>
          <w:ilvl w:val="0"/>
          <w:numId w:val="51"/>
        </w:numPr>
        <w:rPr>
          <w:rStyle w:val="Ershangslyozs"/>
          <w:i w:val="0"/>
          <w:color w:val="auto"/>
        </w:rPr>
      </w:pPr>
      <w:r w:rsidRPr="005831E3">
        <w:t xml:space="preserve">épületek tetőtér beépítése esetén a </w:t>
      </w:r>
      <w:r w:rsidRPr="005831E3">
        <w:rPr>
          <w:rStyle w:val="Ershangslyozs"/>
          <w:i w:val="0"/>
          <w:color w:val="auto"/>
        </w:rPr>
        <w:t xml:space="preserve">tetőfelépítmények kerülendők, helyette a tetőfelületbe simuló </w:t>
      </w:r>
      <w:r w:rsidRPr="005831E3">
        <w:t xml:space="preserve">tetőtéri </w:t>
      </w:r>
      <w:r w:rsidRPr="005831E3">
        <w:rPr>
          <w:rStyle w:val="Ershangslyozs"/>
          <w:i w:val="0"/>
          <w:color w:val="auto"/>
        </w:rPr>
        <w:t xml:space="preserve">nyílászárók alkalmazandók. </w:t>
      </w:r>
    </w:p>
    <w:p w:rsidR="005831E3" w:rsidRPr="005831E3" w:rsidRDefault="005831E3" w:rsidP="004A25F8">
      <w:pPr>
        <w:pStyle w:val="ALPONT"/>
        <w:numPr>
          <w:ilvl w:val="0"/>
          <w:numId w:val="51"/>
        </w:numPr>
      </w:pPr>
      <w:r w:rsidRPr="005831E3">
        <w:t>keresztszárny az épület homlokvonalától számított 5 méteren túli épületrészen alakítható ki.</w:t>
      </w:r>
    </w:p>
    <w:p w:rsidR="005831E3" w:rsidRPr="005831E3" w:rsidRDefault="005831E3" w:rsidP="004A25F8">
      <w:pPr>
        <w:pStyle w:val="ALPONT"/>
        <w:numPr>
          <w:ilvl w:val="0"/>
          <w:numId w:val="51"/>
        </w:numPr>
      </w:pPr>
      <w:r w:rsidRPr="005831E3">
        <w:t xml:space="preserve">különálló melléképületek a főépülettel azonos oldalhatárra, azzal építészeti egységet alkotva építhető, homlokzatának magassága, illetve gerincmagassága a főépületét nem haladhatja meg, tömegarányaival annak méreteit kell követni. </w:t>
      </w:r>
    </w:p>
    <w:p w:rsidR="005831E3" w:rsidRPr="005831E3" w:rsidRDefault="005831E3" w:rsidP="004A25F8">
      <w:pPr>
        <w:pStyle w:val="ALPONT"/>
        <w:numPr>
          <w:ilvl w:val="0"/>
          <w:numId w:val="51"/>
        </w:numPr>
      </w:pPr>
      <w:r w:rsidRPr="005831E3">
        <w:t>szomszédos épületek tömegformálásukkal egymáshoz kell illeszkedjenek.</w:t>
      </w:r>
    </w:p>
    <w:p w:rsidR="005831E3" w:rsidRPr="005831E3" w:rsidRDefault="005831E3" w:rsidP="004A25F8">
      <w:pPr>
        <w:pStyle w:val="ALPONT"/>
        <w:numPr>
          <w:ilvl w:val="0"/>
          <w:numId w:val="51"/>
        </w:numPr>
      </w:pPr>
      <w:r w:rsidRPr="005831E3">
        <w:rPr>
          <w:rStyle w:val="Ershangslyozs"/>
          <w:i w:val="0"/>
          <w:color w:val="auto"/>
        </w:rPr>
        <w:t xml:space="preserve">tetőgerinc és épülettömeg az </w:t>
      </w:r>
      <w:r w:rsidRPr="005831E3">
        <w:t xml:space="preserve">utcai településképhez illeszkedően, többnyire az utcavonalra merőleges hossztengely irányú legyen. </w:t>
      </w:r>
    </w:p>
    <w:p w:rsidR="005831E3" w:rsidRPr="005831E3" w:rsidRDefault="005831E3" w:rsidP="004A25F8">
      <w:pPr>
        <w:pStyle w:val="ALPONT"/>
        <w:numPr>
          <w:ilvl w:val="0"/>
          <w:numId w:val="51"/>
        </w:numPr>
        <w:tabs>
          <w:tab w:val="left" w:pos="6430"/>
        </w:tabs>
        <w:rPr>
          <w:rStyle w:val="Ershangslyozs"/>
          <w:i w:val="0"/>
          <w:color w:val="auto"/>
        </w:rPr>
      </w:pPr>
      <w:r w:rsidRPr="005831E3">
        <w:t xml:space="preserve">tetőtér beépítés esetén a </w:t>
      </w:r>
      <w:r w:rsidRPr="005831E3">
        <w:rPr>
          <w:rStyle w:val="Ershangslyozs"/>
          <w:i w:val="0"/>
          <w:color w:val="auto"/>
        </w:rPr>
        <w:t xml:space="preserve">tetőfelépítmények kerülendők, helyette a tetőfelületbe simuló nyílászárók alkalmazandók. </w:t>
      </w:r>
    </w:p>
    <w:p w:rsidR="005831E3" w:rsidRPr="005831E3" w:rsidRDefault="005831E3" w:rsidP="004A25F8">
      <w:pPr>
        <w:pStyle w:val="ALPONT"/>
        <w:numPr>
          <w:ilvl w:val="0"/>
          <w:numId w:val="51"/>
        </w:numPr>
      </w:pPr>
      <w:r w:rsidRPr="005831E3">
        <w:t>új épületek a helyi hagyományokhoz alkalmazkodó, hagyományos épületekhez igazodó tömeg- és arányrendszerrel épülhetnek. Előnyben kell részesíteni az egy szerkezeti raszterrel (egy menettel) tervezett épületeket, ezért az épületszélesség – intézményi rendeltetés kivételével - nem haladhatja meg a 7,2 métert, mely szélességbe a tornác mérete is beletartozik.</w:t>
      </w:r>
    </w:p>
    <w:p w:rsidR="0044616D" w:rsidRPr="007D30FC" w:rsidRDefault="007D30FC" w:rsidP="003A08D2">
      <w:pPr>
        <w:pStyle w:val="csakparagrafus"/>
        <w:rPr>
          <w:rStyle w:val="bekezdsChar"/>
          <w:color w:val="auto"/>
        </w:rPr>
      </w:pPr>
      <w:r w:rsidRPr="007D30FC">
        <w:t xml:space="preserve"> A</w:t>
      </w:r>
      <w:r w:rsidR="0044616D" w:rsidRPr="007D30FC">
        <w:t xml:space="preserve"> település településképi szempontból meghatározó gazdasági területén</w:t>
      </w:r>
      <w:r w:rsidR="0044616D" w:rsidRPr="007D30FC">
        <w:rPr>
          <w:rStyle w:val="bekezdsChar"/>
          <w:color w:val="auto"/>
        </w:rPr>
        <w:t xml:space="preserve"> </w:t>
      </w:r>
    </w:p>
    <w:p w:rsidR="0044616D" w:rsidRPr="00C20CDD" w:rsidRDefault="0044616D" w:rsidP="004A25F8">
      <w:pPr>
        <w:pStyle w:val="ALPONT"/>
        <w:numPr>
          <w:ilvl w:val="0"/>
          <w:numId w:val="40"/>
        </w:numPr>
      </w:pPr>
      <w:r w:rsidRPr="002414C4">
        <w:rPr>
          <w:rStyle w:val="bekezdsChar"/>
          <w:color w:val="auto"/>
        </w:rPr>
        <w:t xml:space="preserve">az épületek lapos, vagy magastetővel létesíthetők. A </w:t>
      </w:r>
      <w:proofErr w:type="spellStart"/>
      <w:r w:rsidRPr="002414C4">
        <w:rPr>
          <w:rStyle w:val="bekezdsChar"/>
          <w:color w:val="auto"/>
        </w:rPr>
        <w:t>magastető</w:t>
      </w:r>
      <w:proofErr w:type="spellEnd"/>
      <w:r w:rsidRPr="00551286">
        <w:t xml:space="preserve"> </w:t>
      </w:r>
      <w:r w:rsidRPr="00C20CDD">
        <w:t>hajlásszöge 15</w:t>
      </w:r>
      <w:r w:rsidRPr="00C20CDD">
        <w:sym w:font="Symbol" w:char="F0B0"/>
      </w:r>
      <w:proofErr w:type="spellStart"/>
      <w:r w:rsidRPr="00C20CDD">
        <w:t>-nál</w:t>
      </w:r>
      <w:proofErr w:type="spellEnd"/>
      <w:r w:rsidRPr="00C20CDD">
        <w:t xml:space="preserve"> alacsonyabb, 45º-nál meredekebb nem lehet. Rendhagyó </w:t>
      </w:r>
      <w:r>
        <w:t xml:space="preserve">élénk </w:t>
      </w:r>
      <w:r w:rsidRPr="00C20CDD">
        <w:t xml:space="preserve">színű fedések nem alkalmazhatók. </w:t>
      </w:r>
      <w:r>
        <w:t xml:space="preserve">A technológiai </w:t>
      </w:r>
      <w:r w:rsidRPr="00C20CDD">
        <w:t>létesítmények növényzettel takarva helyezhetők el.</w:t>
      </w:r>
    </w:p>
    <w:p w:rsidR="002414C4" w:rsidRDefault="007D30FC" w:rsidP="003A08D2">
      <w:pPr>
        <w:pStyle w:val="csakparagrafus"/>
      </w:pPr>
      <w:r>
        <w:t xml:space="preserve"> </w:t>
      </w:r>
      <w:r w:rsidR="000C6684">
        <w:t xml:space="preserve">A település településképi szempontból </w:t>
      </w:r>
      <w:r w:rsidR="0044616D">
        <w:t xml:space="preserve">nem </w:t>
      </w:r>
      <w:r w:rsidR="000C6684">
        <w:t>meghatározó</w:t>
      </w:r>
      <w:r w:rsidR="000C6684" w:rsidRPr="00C20CDD">
        <w:t xml:space="preserve"> </w:t>
      </w:r>
      <w:r w:rsidR="0044616D">
        <w:rPr>
          <w:i/>
        </w:rPr>
        <w:t>egyéb</w:t>
      </w:r>
      <w:r w:rsidR="00E93664" w:rsidRPr="00C20CDD">
        <w:t xml:space="preserve"> terület</w:t>
      </w:r>
      <w:r w:rsidR="0019196A">
        <w:t>én, építési jogok esetén</w:t>
      </w:r>
    </w:p>
    <w:p w:rsidR="00E93664" w:rsidRPr="00C20CDD" w:rsidRDefault="00E93664" w:rsidP="004A25F8">
      <w:pPr>
        <w:pStyle w:val="ALPONT"/>
        <w:numPr>
          <w:ilvl w:val="0"/>
          <w:numId w:val="39"/>
        </w:numPr>
      </w:pPr>
      <w:r>
        <w:lastRenderedPageBreak/>
        <w:t>a</w:t>
      </w:r>
      <w:r w:rsidRPr="00C20CDD">
        <w:t xml:space="preserve"> földdel borított pince/boltpince oromfal teljes magassága nem haladhatja meg a 3,20 m-t. A földdel borított pince legmagasabb pontja az eredeti terepszinthez viszonyítva nem haladhatja meg az 1,0 m-t.</w:t>
      </w:r>
    </w:p>
    <w:p w:rsidR="00E93664" w:rsidRPr="00C20CDD" w:rsidRDefault="00E93664" w:rsidP="004A25F8">
      <w:pPr>
        <w:pStyle w:val="ALPONT"/>
        <w:numPr>
          <w:ilvl w:val="0"/>
          <w:numId w:val="39"/>
        </w:numPr>
      </w:pPr>
      <w:r w:rsidRPr="00C20CDD">
        <w:t>új épület csak a helyi hagyományokhoz alkalmazkodó anyagok használatával építhető, a meglévő, hagyományos épületekhez igazodó tömeg- és téralakítással.</w:t>
      </w:r>
    </w:p>
    <w:p w:rsidR="00E93664" w:rsidRPr="00C20CDD" w:rsidRDefault="00E93664" w:rsidP="004A25F8">
      <w:pPr>
        <w:pStyle w:val="ALPONT"/>
        <w:numPr>
          <w:ilvl w:val="0"/>
          <w:numId w:val="39"/>
        </w:numPr>
      </w:pPr>
      <w:r w:rsidRPr="00C20CDD">
        <w:t>magastetős épület helyezhető el, 37-42° tetőhajlásszöggel, a szintvonalakra merőleges tetőgerinccel. Nádfedés esetén a tetőhajlásszög 37-45°lehet.</w:t>
      </w:r>
    </w:p>
    <w:p w:rsidR="006C3029" w:rsidRPr="008A2E12" w:rsidRDefault="006C3029" w:rsidP="004A25F8">
      <w:pPr>
        <w:pStyle w:val="Cmsor2"/>
        <w:numPr>
          <w:ilvl w:val="2"/>
          <w:numId w:val="28"/>
        </w:numPr>
        <w:rPr>
          <w:i/>
        </w:rPr>
      </w:pPr>
      <w:bookmarkStart w:id="52" w:name="_Toc497173653"/>
      <w:bookmarkStart w:id="53" w:name="_Toc501319396"/>
      <w:r w:rsidRPr="008A2E12">
        <w:rPr>
          <w:i/>
        </w:rPr>
        <w:t>Építmények homlokzatalakítása</w:t>
      </w:r>
      <w:bookmarkEnd w:id="52"/>
      <w:bookmarkEnd w:id="53"/>
      <w:r w:rsidRPr="008A2E12">
        <w:rPr>
          <w:i/>
        </w:rPr>
        <w:t xml:space="preserve"> </w:t>
      </w:r>
    </w:p>
    <w:p w:rsidR="002414C4" w:rsidRDefault="007D30FC" w:rsidP="003A08D2">
      <w:pPr>
        <w:pStyle w:val="csakparagrafus"/>
      </w:pPr>
      <w:r>
        <w:t xml:space="preserve"> </w:t>
      </w:r>
      <w:r w:rsidR="00370F45">
        <w:t>A település településképi szempontból meghatározó terület</w:t>
      </w:r>
      <w:r w:rsidR="000C6684">
        <w:t>ei</w:t>
      </w:r>
      <w:r w:rsidR="00370F45">
        <w:t>n</w:t>
      </w:r>
      <w:r w:rsidR="00370F45" w:rsidRPr="0033532D">
        <w:t xml:space="preserve"> </w:t>
      </w:r>
      <w:r w:rsidR="00781C97" w:rsidRPr="0033532D">
        <w:t xml:space="preserve">az épületek </w:t>
      </w:r>
      <w:r w:rsidR="00190E21">
        <w:rPr>
          <w:i/>
        </w:rPr>
        <w:t>homlokzat</w:t>
      </w:r>
      <w:r w:rsidR="00190E21" w:rsidRPr="00190E21">
        <w:rPr>
          <w:i/>
        </w:rPr>
        <w:t>kialakítása</w:t>
      </w:r>
    </w:p>
    <w:p w:rsidR="003F0E6B" w:rsidRDefault="003F0E6B" w:rsidP="004A25F8">
      <w:pPr>
        <w:pStyle w:val="ALPONT"/>
        <w:numPr>
          <w:ilvl w:val="0"/>
          <w:numId w:val="41"/>
        </w:numPr>
      </w:pPr>
      <w:r w:rsidRPr="003E68DD">
        <w:t xml:space="preserve">a helyi építészeti hagyományoknak megfelelően a településre </w:t>
      </w:r>
      <w:r>
        <w:t xml:space="preserve">és tájra </w:t>
      </w:r>
      <w:r w:rsidRPr="003E68DD">
        <w:t xml:space="preserve">jellemző, természetes anyagokkal és színekkel, a helyi építészeti hagyományokhoz illeszkedő megjelenéssel </w:t>
      </w:r>
      <w:r>
        <w:t>történhet:</w:t>
      </w:r>
    </w:p>
    <w:p w:rsidR="00DA1951" w:rsidRDefault="0033532D" w:rsidP="004A25F8">
      <w:pPr>
        <w:pStyle w:val="ALPONT"/>
        <w:numPr>
          <w:ilvl w:val="1"/>
          <w:numId w:val="53"/>
        </w:numPr>
      </w:pPr>
      <w:r w:rsidRPr="0033532D">
        <w:t>csak vakolt</w:t>
      </w:r>
      <w:r w:rsidR="00FC2E5D">
        <w:t>,</w:t>
      </w:r>
      <w:r w:rsidRPr="0033532D">
        <w:t xml:space="preserve"> </w:t>
      </w:r>
      <w:r w:rsidR="00FC2E5D">
        <w:t>festett</w:t>
      </w:r>
      <w:r w:rsidRPr="0033532D">
        <w:t xml:space="preserve"> </w:t>
      </w:r>
      <w:r w:rsidR="0078726D" w:rsidRPr="0033532D">
        <w:t xml:space="preserve">vagy </w:t>
      </w:r>
      <w:r w:rsidR="003F0E6B">
        <w:t>téglával</w:t>
      </w:r>
      <w:r w:rsidR="00FC2E5D">
        <w:t xml:space="preserve"> burkolt </w:t>
      </w:r>
      <w:r w:rsidRPr="0033532D">
        <w:t xml:space="preserve">lehet. </w:t>
      </w:r>
    </w:p>
    <w:p w:rsidR="00DA1951" w:rsidRDefault="003F0E6B" w:rsidP="004A25F8">
      <w:pPr>
        <w:pStyle w:val="ALPONT"/>
        <w:numPr>
          <w:ilvl w:val="1"/>
          <w:numId w:val="53"/>
        </w:numPr>
      </w:pPr>
      <w:r w:rsidRPr="00947D6F">
        <w:t>a településre jellemző halvány (fehér, sárga, barna és árnyalatai) színezéssel alakíthatók ki</w:t>
      </w:r>
      <w:r w:rsidR="0033532D" w:rsidRPr="0033532D">
        <w:t xml:space="preserve">. </w:t>
      </w:r>
    </w:p>
    <w:p w:rsidR="0033532D" w:rsidRPr="0033532D" w:rsidRDefault="001F1D8D" w:rsidP="004A25F8">
      <w:pPr>
        <w:pStyle w:val="ALPONT"/>
        <w:numPr>
          <w:ilvl w:val="1"/>
          <w:numId w:val="53"/>
        </w:numPr>
      </w:pPr>
      <w:r>
        <w:t xml:space="preserve">rajta </w:t>
      </w:r>
      <w:r w:rsidR="0033532D" w:rsidRPr="0033532D">
        <w:t>hagyományos anyagokból készült vakolatdíszek elhelyezhetők</w:t>
      </w:r>
      <w:r w:rsidR="003F0E6B">
        <w:t>.</w:t>
      </w:r>
    </w:p>
    <w:p w:rsidR="00486AEE" w:rsidRPr="00486AEE" w:rsidRDefault="0080586B" w:rsidP="004A25F8">
      <w:pPr>
        <w:pStyle w:val="ALPONT"/>
        <w:numPr>
          <w:ilvl w:val="0"/>
          <w:numId w:val="41"/>
        </w:numPr>
      </w:pPr>
      <w:r>
        <w:t>a</w:t>
      </w:r>
      <w:r w:rsidR="00DA1951">
        <w:t xml:space="preserve">z egy telken </w:t>
      </w:r>
      <w:r w:rsidR="00190E21">
        <w:t xml:space="preserve">lévő építményekkel </w:t>
      </w:r>
      <w:r w:rsidR="00190E21" w:rsidRPr="00486AEE">
        <w:t>és kerítés</w:t>
      </w:r>
      <w:r w:rsidR="00190E21">
        <w:t xml:space="preserve">sel együtt </w:t>
      </w:r>
      <w:r w:rsidR="00486AEE" w:rsidRPr="00486AEE">
        <w:t>(színezéseit és anyaghasználatát</w:t>
      </w:r>
      <w:r w:rsidR="00190E21">
        <w:t xml:space="preserve"> tekintve</w:t>
      </w:r>
      <w:r w:rsidR="00486AEE" w:rsidRPr="00486AEE">
        <w:t xml:space="preserve">) egymással összhangban legyenek egységes építmény-együttes hatását keltsék. </w:t>
      </w:r>
    </w:p>
    <w:p w:rsidR="0080586B" w:rsidRPr="00F225CA" w:rsidRDefault="0080586B" w:rsidP="004A25F8">
      <w:pPr>
        <w:pStyle w:val="ALPONT"/>
        <w:numPr>
          <w:ilvl w:val="0"/>
          <w:numId w:val="41"/>
        </w:numPr>
      </w:pPr>
      <w:r w:rsidRPr="00F225CA">
        <w:t>felújítás</w:t>
      </w:r>
      <w:r w:rsidR="00DA1951">
        <w:t>á</w:t>
      </w:r>
      <w:r w:rsidRPr="00F225CA">
        <w:t>nak, színezés</w:t>
      </w:r>
      <w:r w:rsidR="00DA1951">
        <w:t>é</w:t>
      </w:r>
      <w:r w:rsidRPr="00F225CA">
        <w:t>nek</w:t>
      </w:r>
      <w:r w:rsidR="00DA1951">
        <w:t>,</w:t>
      </w:r>
      <w:r w:rsidRPr="00F225CA">
        <w:t xml:space="preserve"> a közterületről látható épülethomlokzat párok egészére ki kell terjednie.</w:t>
      </w:r>
      <w:r w:rsidR="00190E21">
        <w:t xml:space="preserve"> </w:t>
      </w:r>
      <w:r w:rsidR="00761558">
        <w:t xml:space="preserve">A </w:t>
      </w:r>
      <w:r w:rsidR="00761558" w:rsidRPr="00F225CA">
        <w:t>felújítás</w:t>
      </w:r>
      <w:r w:rsidR="00761558">
        <w:t>t</w:t>
      </w:r>
      <w:r w:rsidR="00761558" w:rsidRPr="00F225CA">
        <w:t>, színezés</w:t>
      </w:r>
      <w:r w:rsidR="00761558">
        <w:t xml:space="preserve">t nem lehet </w:t>
      </w:r>
      <w:r w:rsidR="00761558" w:rsidRPr="00F225CA">
        <w:t xml:space="preserve">közterületről </w:t>
      </w:r>
      <w:r w:rsidR="00761558">
        <w:t>l</w:t>
      </w:r>
      <w:r w:rsidR="00190E21">
        <w:t>áthatóan rész</w:t>
      </w:r>
      <w:r w:rsidR="00761558">
        <w:t>letekben hagyni</w:t>
      </w:r>
      <w:r w:rsidR="00190E21">
        <w:t xml:space="preserve">. </w:t>
      </w:r>
    </w:p>
    <w:p w:rsidR="00370F45" w:rsidRPr="003E68DD" w:rsidRDefault="007D30FC" w:rsidP="003A08D2">
      <w:pPr>
        <w:pStyle w:val="csakparagrafus"/>
      </w:pPr>
      <w:r>
        <w:t xml:space="preserve"> </w:t>
      </w:r>
      <w:r w:rsidR="00370F45">
        <w:t>A település településképi szempontból meghatározó terület</w:t>
      </w:r>
      <w:r w:rsidR="000C6684">
        <w:t>ei</w:t>
      </w:r>
      <w:r w:rsidR="00370F45">
        <w:t xml:space="preserve">n </w:t>
      </w:r>
      <w:r w:rsidR="00D75EBF" w:rsidRPr="00D75EBF">
        <w:rPr>
          <w:i/>
        </w:rPr>
        <w:t>műszaki berendezések</w:t>
      </w:r>
      <w:r w:rsidR="00B02A0B">
        <w:rPr>
          <w:i/>
        </w:rPr>
        <w:t xml:space="preserve"> közül</w:t>
      </w:r>
    </w:p>
    <w:p w:rsidR="0078726D" w:rsidRPr="0078726D" w:rsidRDefault="00D75EBF" w:rsidP="004A25F8">
      <w:pPr>
        <w:pStyle w:val="ALPONT"/>
        <w:numPr>
          <w:ilvl w:val="0"/>
          <w:numId w:val="42"/>
        </w:numPr>
      </w:pPr>
      <w:r>
        <w:t>épület</w:t>
      </w:r>
      <w:r w:rsidR="0078726D" w:rsidRPr="0078726D">
        <w:t>gépészeti</w:t>
      </w:r>
      <w:r>
        <w:t>, -hírközlési</w:t>
      </w:r>
      <w:r w:rsidR="0078726D" w:rsidRPr="0078726D">
        <w:t xml:space="preserve"> </w:t>
      </w:r>
      <w:r>
        <w:t xml:space="preserve">és -elektronikai eszközök kivezetését, </w:t>
      </w:r>
      <w:r w:rsidR="0078726D" w:rsidRPr="0078726D">
        <w:t>kültéri egység</w:t>
      </w:r>
      <w:r>
        <w:t>ei</w:t>
      </w:r>
      <w:r w:rsidR="0078726D" w:rsidRPr="0078726D">
        <w:t xml:space="preserve">t az </w:t>
      </w:r>
      <w:r w:rsidR="0078726D" w:rsidRPr="0078726D">
        <w:rPr>
          <w:rStyle w:val="bekezdsChar"/>
          <w:color w:val="auto"/>
        </w:rPr>
        <w:t>épület utcai homlokzatára nem lehet elhelyezni.</w:t>
      </w:r>
    </w:p>
    <w:p w:rsidR="0078726D" w:rsidRPr="0078726D" w:rsidRDefault="00B02A0B" w:rsidP="004A25F8">
      <w:pPr>
        <w:pStyle w:val="ALPONT"/>
        <w:numPr>
          <w:ilvl w:val="0"/>
          <w:numId w:val="44"/>
        </w:numPr>
      </w:pPr>
      <w:r>
        <w:t xml:space="preserve">napenergia hasznosító </w:t>
      </w:r>
      <w:r w:rsidR="0078726D" w:rsidRPr="0078726D">
        <w:t>napkollektor, napelem - tetőfelületre történő telepítés esetén – magastető tetősíkjától legfeljebb 10°-kal emelkedhet ki.</w:t>
      </w:r>
      <w:r>
        <w:t xml:space="preserve"> Előnyben kell részesíteni a cserépbe épített napenergia hasznosító rendszereket. </w:t>
      </w:r>
    </w:p>
    <w:p w:rsidR="00370F45" w:rsidRPr="0078726D" w:rsidRDefault="00370F45" w:rsidP="004A25F8">
      <w:pPr>
        <w:pStyle w:val="ALPONT"/>
        <w:numPr>
          <w:ilvl w:val="0"/>
          <w:numId w:val="44"/>
        </w:numPr>
      </w:pPr>
      <w:r w:rsidRPr="0078726D">
        <w:t>háztartási méretű szélgenerátor telepítésének feltétele, hogy</w:t>
      </w:r>
    </w:p>
    <w:p w:rsidR="00370F45" w:rsidRPr="0078726D" w:rsidRDefault="00370F45" w:rsidP="004A25F8">
      <w:pPr>
        <w:pStyle w:val="ALPONT"/>
        <w:numPr>
          <w:ilvl w:val="1"/>
          <w:numId w:val="44"/>
        </w:numPr>
      </w:pPr>
      <w:r w:rsidRPr="0078726D">
        <w:t>magassága a telepítés telkére vonatkozó előírásokban rögzített épületmagasságot max. 3 m-rel haladhatja meg,</w:t>
      </w:r>
    </w:p>
    <w:p w:rsidR="00370F45" w:rsidRPr="0078726D" w:rsidRDefault="00370F45" w:rsidP="004A25F8">
      <w:pPr>
        <w:pStyle w:val="ALPONT"/>
        <w:numPr>
          <w:ilvl w:val="1"/>
          <w:numId w:val="44"/>
        </w:numPr>
      </w:pPr>
      <w:r w:rsidRPr="0078726D">
        <w:t>dőlés távolsága minden irányban saját telken belülre essen, és</w:t>
      </w:r>
    </w:p>
    <w:p w:rsidR="00370F45" w:rsidRPr="003E68DD" w:rsidRDefault="00370F45" w:rsidP="0078726D">
      <w:pPr>
        <w:pStyle w:val="ALPONT"/>
      </w:pPr>
      <w:r>
        <w:t>h</w:t>
      </w:r>
      <w:r w:rsidRPr="003E68DD">
        <w:t>ázi gáznyomás-szabályozó az épület utcai homlokzatára nem helyezhető el, a berendezés csak</w:t>
      </w:r>
    </w:p>
    <w:p w:rsidR="00370F45" w:rsidRPr="0078726D" w:rsidRDefault="00370F45" w:rsidP="004A25F8">
      <w:pPr>
        <w:pStyle w:val="ALPONT"/>
        <w:numPr>
          <w:ilvl w:val="1"/>
          <w:numId w:val="43"/>
        </w:numPr>
      </w:pPr>
      <w:r w:rsidRPr="0078726D">
        <w:t>a telkek előkertjében,</w:t>
      </w:r>
    </w:p>
    <w:p w:rsidR="00370F45" w:rsidRPr="0078726D" w:rsidRDefault="00370F45" w:rsidP="004A25F8">
      <w:pPr>
        <w:pStyle w:val="ALPONT"/>
        <w:numPr>
          <w:ilvl w:val="1"/>
          <w:numId w:val="43"/>
        </w:numPr>
      </w:pPr>
      <w:r w:rsidRPr="0078726D">
        <w:t>a telkek udvarán,</w:t>
      </w:r>
    </w:p>
    <w:p w:rsidR="00370F45" w:rsidRPr="002414C4" w:rsidRDefault="00370F45" w:rsidP="004A25F8">
      <w:pPr>
        <w:pStyle w:val="ALPONT"/>
        <w:numPr>
          <w:ilvl w:val="1"/>
          <w:numId w:val="43"/>
        </w:numPr>
      </w:pPr>
      <w:r w:rsidRPr="0078726D">
        <w:t>az épület egyéb homlokzatán helyezhető el.</w:t>
      </w:r>
    </w:p>
    <w:p w:rsidR="00370F45" w:rsidRDefault="00370F45" w:rsidP="0078726D">
      <w:pPr>
        <w:pStyle w:val="ALPONT"/>
      </w:pPr>
      <w:r>
        <w:t>é</w:t>
      </w:r>
      <w:r w:rsidRPr="003E68DD">
        <w:t>géstermék elvezet</w:t>
      </w:r>
      <w:r w:rsidR="00B02A0B">
        <w:t>ő rendszerek,</w:t>
      </w:r>
      <w:r w:rsidR="00B02A0B" w:rsidRPr="00B02A0B">
        <w:t xml:space="preserve"> </w:t>
      </w:r>
      <w:r w:rsidR="00B02A0B" w:rsidRPr="003E68DD">
        <w:t>szerelt kémény</w:t>
      </w:r>
      <w:r w:rsidRPr="003E68DD">
        <w:t xml:space="preserve"> utcai homlokzaton nem építhető.</w:t>
      </w:r>
    </w:p>
    <w:p w:rsidR="006C3029" w:rsidRDefault="006C3029" w:rsidP="004A25F8">
      <w:pPr>
        <w:pStyle w:val="Cmsor2"/>
        <w:numPr>
          <w:ilvl w:val="2"/>
          <w:numId w:val="28"/>
        </w:numPr>
        <w:rPr>
          <w:i/>
        </w:rPr>
      </w:pPr>
      <w:bookmarkStart w:id="54" w:name="_Toc497173654"/>
      <w:bookmarkStart w:id="55" w:name="_Toc501319397"/>
      <w:r w:rsidRPr="008A2E12">
        <w:rPr>
          <w:i/>
        </w:rPr>
        <w:t>Z</w:t>
      </w:r>
      <w:r w:rsidR="00761743" w:rsidRPr="008A2E12">
        <w:rPr>
          <w:i/>
        </w:rPr>
        <w:t>öldfelületek kialakítási módj</w:t>
      </w:r>
      <w:r w:rsidRPr="008A2E12">
        <w:rPr>
          <w:i/>
        </w:rPr>
        <w:t>a</w:t>
      </w:r>
      <w:bookmarkEnd w:id="54"/>
      <w:bookmarkEnd w:id="55"/>
      <w:r w:rsidRPr="008A2E12">
        <w:rPr>
          <w:i/>
        </w:rPr>
        <w:t xml:space="preserve"> </w:t>
      </w:r>
    </w:p>
    <w:p w:rsidR="0032432B" w:rsidRDefault="007D30FC" w:rsidP="003A08D2">
      <w:pPr>
        <w:pStyle w:val="csakparagrafus"/>
      </w:pPr>
      <w:r>
        <w:t xml:space="preserve"> </w:t>
      </w:r>
      <w:r w:rsidR="000C6684">
        <w:t>A település településképi szempontból meghatározó</w:t>
      </w:r>
      <w:r w:rsidR="000C6684" w:rsidRPr="004D6A1A">
        <w:t xml:space="preserve"> </w:t>
      </w:r>
      <w:r w:rsidR="00761558" w:rsidRPr="00427382">
        <w:t xml:space="preserve">és nem meghatározó </w:t>
      </w:r>
      <w:r w:rsidR="00FB5758">
        <w:t xml:space="preserve">területén </w:t>
      </w:r>
      <w:r w:rsidR="0032432B" w:rsidRPr="00E66B01">
        <w:rPr>
          <w:i/>
        </w:rPr>
        <w:t>zöldfelületeken</w:t>
      </w:r>
    </w:p>
    <w:p w:rsidR="00113892" w:rsidRPr="00113892" w:rsidRDefault="00113892" w:rsidP="004A25F8">
      <w:pPr>
        <w:pStyle w:val="ALPONT"/>
        <w:numPr>
          <w:ilvl w:val="0"/>
          <w:numId w:val="47"/>
        </w:numPr>
      </w:pPr>
      <w:r w:rsidRPr="00947D6F">
        <w:rPr>
          <w:szCs w:val="23"/>
        </w:rPr>
        <w:t xml:space="preserve">a tájra jellemző, lombhullató cserje- és fafajok telepítése lehetséges, </w:t>
      </w:r>
      <w:r w:rsidR="008D1440">
        <w:rPr>
          <w:szCs w:val="23"/>
        </w:rPr>
        <w:t>a</w:t>
      </w:r>
      <w:r w:rsidRPr="00947D6F">
        <w:rPr>
          <w:szCs w:val="23"/>
        </w:rPr>
        <w:t xml:space="preserve"> növénylista felhasználásával a hazai flórát reprezentáló, lombhullató fajok alkalmazhatók. A közterületi növénytelepítésnél a tűlevelű örökzöldek </w:t>
      </w:r>
      <w:r>
        <w:rPr>
          <w:szCs w:val="23"/>
        </w:rPr>
        <w:t xml:space="preserve">és a tujafélék </w:t>
      </w:r>
      <w:r w:rsidRPr="00947D6F">
        <w:rPr>
          <w:szCs w:val="23"/>
        </w:rPr>
        <w:t>dominanciája kerülendő.</w:t>
      </w:r>
    </w:p>
    <w:p w:rsidR="0032432B" w:rsidRDefault="0032432B" w:rsidP="004A25F8">
      <w:pPr>
        <w:pStyle w:val="ALPONT"/>
        <w:numPr>
          <w:ilvl w:val="0"/>
          <w:numId w:val="47"/>
        </w:numPr>
      </w:pPr>
      <w:r>
        <w:t>ú</w:t>
      </w:r>
      <w:r w:rsidRPr="00162D63">
        <w:t>tcsatlakozásoknál a szabad</w:t>
      </w:r>
      <w:r>
        <w:t xml:space="preserve"> be</w:t>
      </w:r>
      <w:r w:rsidRPr="00162D63">
        <w:t>lá</w:t>
      </w:r>
      <w:r>
        <w:t xml:space="preserve">tást biztosítani kell, akadályozó létesítményeket, növénytelepítést </w:t>
      </w:r>
      <w:r w:rsidRPr="00162D63">
        <w:t xml:space="preserve">elhelyezni, valamint 0,60 m-nél magasabb növényzetet ültetni </w:t>
      </w:r>
      <w:r>
        <w:t>nem lehet</w:t>
      </w:r>
      <w:r w:rsidRPr="00162D63">
        <w:t>.</w:t>
      </w:r>
    </w:p>
    <w:p w:rsidR="00FB5758" w:rsidRPr="00427382" w:rsidRDefault="00FB5758" w:rsidP="004A25F8">
      <w:pPr>
        <w:pStyle w:val="ALPONT"/>
        <w:numPr>
          <w:ilvl w:val="0"/>
          <w:numId w:val="47"/>
        </w:numPr>
      </w:pPr>
      <w:r w:rsidRPr="00427382">
        <w:lastRenderedPageBreak/>
        <w:t>az utcák mentén, ahol nincs akadályozó tényező, fasor telepíten</w:t>
      </w:r>
      <w:r w:rsidR="00761558">
        <w:t>dő</w:t>
      </w:r>
      <w:r w:rsidRPr="00427382">
        <w:t>. A zöldsáv fenntartását, és gyommentesítését tulajdonosának, illetve kezelőjének folyamatosan kell végezni.</w:t>
      </w:r>
    </w:p>
    <w:p w:rsidR="00B764C8" w:rsidRDefault="00B764C8" w:rsidP="004A25F8">
      <w:pPr>
        <w:pStyle w:val="ALPONT"/>
        <w:numPr>
          <w:ilvl w:val="0"/>
          <w:numId w:val="47"/>
        </w:numPr>
      </w:pPr>
      <w:bookmarkStart w:id="56" w:name="_Toc494529767"/>
      <w:bookmarkStart w:id="57" w:name="_Toc494638996"/>
      <w:bookmarkStart w:id="58" w:name="_Toc489949989"/>
      <w:bookmarkStart w:id="59" w:name="_Toc491857287"/>
      <w:bookmarkStart w:id="60" w:name="_Toc494203339"/>
      <w:r w:rsidRPr="00162D63">
        <w:t>erdősávok, fasorok telepítése, felújítása őshonos fajokkal történjen (tölgyek, hársak, kőris, szil, hazai nyár fajták).</w:t>
      </w:r>
    </w:p>
    <w:p w:rsidR="00924B53" w:rsidRDefault="00924B53" w:rsidP="004A25F8">
      <w:pPr>
        <w:pStyle w:val="ALPONT"/>
        <w:numPr>
          <w:ilvl w:val="0"/>
          <w:numId w:val="47"/>
        </w:numPr>
      </w:pPr>
      <w:bookmarkStart w:id="61" w:name="_Hlk495174258"/>
      <w:r w:rsidRPr="00294A55">
        <w:t xml:space="preserve">gazdasági területen </w:t>
      </w:r>
      <w:bookmarkEnd w:id="61"/>
    </w:p>
    <w:p w:rsidR="00924B53" w:rsidRPr="00294A55" w:rsidRDefault="00924B53" w:rsidP="004A25F8">
      <w:pPr>
        <w:pStyle w:val="ALPONT"/>
        <w:numPr>
          <w:ilvl w:val="1"/>
          <w:numId w:val="52"/>
        </w:numPr>
      </w:pPr>
      <w:r w:rsidRPr="00294A55">
        <w:t xml:space="preserve">a telkek be nem épített, illetve gazdasági céllal nem hasznosított részét, továbbá a beültetési kötelezettséggel érintett területeket többszintes növényállománnyal telepítve, parkosítva kell kialakítani, illetve fenntartani, a telekhatárok mentén legalább egy fasort kell telepíteni. </w:t>
      </w:r>
      <w:r w:rsidR="00E66B01">
        <w:t>A növényzetet az építés(</w:t>
      </w:r>
      <w:proofErr w:type="spellStart"/>
      <w:r w:rsidR="00E66B01">
        <w:t>ek</w:t>
      </w:r>
      <w:proofErr w:type="spellEnd"/>
      <w:r w:rsidR="00E66B01">
        <w:t xml:space="preserve">) befejezéséig </w:t>
      </w:r>
      <w:r w:rsidR="00E66B01" w:rsidRPr="00C20CDD">
        <w:t>el kell ültetni</w:t>
      </w:r>
      <w:r w:rsidR="00E66B01">
        <w:t xml:space="preserve">. </w:t>
      </w:r>
    </w:p>
    <w:p w:rsidR="00924B53" w:rsidRPr="00294A55" w:rsidRDefault="00924B53" w:rsidP="004A25F8">
      <w:pPr>
        <w:pStyle w:val="ALPONT"/>
        <w:numPr>
          <w:ilvl w:val="1"/>
          <w:numId w:val="52"/>
        </w:numPr>
      </w:pPr>
      <w:r w:rsidRPr="00294A55">
        <w:t>magasabb építményeket a környezethez (a domborzati és növényzeti adottságokhoz) illeszkedően kell elhelyezni.</w:t>
      </w:r>
    </w:p>
    <w:p w:rsidR="002B5836" w:rsidRDefault="002B5836" w:rsidP="004A25F8">
      <w:pPr>
        <w:pStyle w:val="ALPONT"/>
        <w:numPr>
          <w:ilvl w:val="0"/>
          <w:numId w:val="52"/>
        </w:numPr>
      </w:pPr>
      <w:bookmarkStart w:id="62" w:name="_Toc497173655"/>
      <w:bookmarkEnd w:id="56"/>
      <w:bookmarkEnd w:id="57"/>
      <w:r>
        <w:t>e</w:t>
      </w:r>
      <w:r w:rsidRPr="00294A55">
        <w:t xml:space="preserve">gyéb területen </w:t>
      </w:r>
    </w:p>
    <w:p w:rsidR="002B5836" w:rsidRPr="00294A55" w:rsidRDefault="002B5836" w:rsidP="004A25F8">
      <w:pPr>
        <w:pStyle w:val="ALPONT"/>
        <w:numPr>
          <w:ilvl w:val="1"/>
          <w:numId w:val="54"/>
        </w:numPr>
      </w:pPr>
      <w:r w:rsidRPr="00294A55">
        <w:t xml:space="preserve">csak extenzív jellegű vagy természet- és környezetkímélő gazdálkodási módszerek alkalmazhatók. A kialakult tájhasználatot megváltoztatni csak a természetes állapothoz közelítés érdekében szabad. </w:t>
      </w:r>
    </w:p>
    <w:p w:rsidR="002B5836" w:rsidRPr="00294A55" w:rsidRDefault="002B5836" w:rsidP="004A25F8">
      <w:pPr>
        <w:pStyle w:val="ALPONT"/>
        <w:numPr>
          <w:ilvl w:val="1"/>
          <w:numId w:val="54"/>
        </w:numPr>
      </w:pPr>
      <w:r w:rsidRPr="00294A55">
        <w:t xml:space="preserve"> az építmények a környezettel funkcionális és esztétikai összhangban, tájba illesztve helyezhetők el. A külterületi épületek kialakítása a helyi építészeti hagyományoknak megfelelő anyaghasználattal és formavilág szerint történjen.</w:t>
      </w:r>
    </w:p>
    <w:p w:rsidR="002B5836" w:rsidRPr="00294A55" w:rsidRDefault="002B5836" w:rsidP="004A25F8">
      <w:pPr>
        <w:pStyle w:val="ALPONT"/>
        <w:numPr>
          <w:ilvl w:val="1"/>
          <w:numId w:val="54"/>
        </w:numPr>
      </w:pPr>
      <w:r w:rsidRPr="00294A55">
        <w:t xml:space="preserve"> az utak melletti fasorok védendők, folyamatos ápolásukról, szükség szerint tájra jellemző, lombhullató fafajokkal történő pótlásukról gondoskodni kell.</w:t>
      </w:r>
    </w:p>
    <w:p w:rsidR="004C73C2" w:rsidRPr="00335056" w:rsidRDefault="00006DB3" w:rsidP="00335056">
      <w:pPr>
        <w:pStyle w:val="Cmsor2"/>
      </w:pPr>
      <w:bookmarkStart w:id="63" w:name="_Toc501319398"/>
      <w:r w:rsidRPr="00335056">
        <w:t>SAJÁTOS ÉPÍTMÉNYEK, MŰTÁRGYAK TELEPÜLÉSKÉPI KÖVETELMÉNYE</w:t>
      </w:r>
      <w:bookmarkEnd w:id="58"/>
      <w:bookmarkEnd w:id="59"/>
      <w:bookmarkEnd w:id="60"/>
      <w:r w:rsidR="00471BF2">
        <w:t>I</w:t>
      </w:r>
      <w:bookmarkEnd w:id="62"/>
      <w:bookmarkEnd w:id="63"/>
    </w:p>
    <w:p w:rsidR="0019196A" w:rsidRPr="00947D6F" w:rsidRDefault="007D30FC" w:rsidP="001E6B48">
      <w:pPr>
        <w:pStyle w:val="csakparagrafus"/>
      </w:pPr>
      <w:r>
        <w:t xml:space="preserve"> </w:t>
      </w:r>
      <w:r w:rsidR="001E6B48" w:rsidRPr="001E6B48">
        <w:t xml:space="preserve">(1) </w:t>
      </w:r>
      <w:r w:rsidR="0019196A" w:rsidRPr="00947D6F">
        <w:t xml:space="preserve">A teljes település ellátását biztosító felszíni energiaellátási és elektronikus hírközlési sajátos építmények, műtárgyak elhelyezésére elsősorban a </w:t>
      </w:r>
      <w:r w:rsidR="0019196A">
        <w:t xml:space="preserve">település településképi szempontból </w:t>
      </w:r>
      <w:r w:rsidR="008D1440">
        <w:t>egyéb</w:t>
      </w:r>
      <w:r w:rsidR="0019196A" w:rsidRPr="00427382">
        <w:t xml:space="preserve"> </w:t>
      </w:r>
      <w:r w:rsidR="0019196A" w:rsidRPr="00947D6F">
        <w:t>külterülete alkalmas.</w:t>
      </w:r>
    </w:p>
    <w:p w:rsidR="00BC50A9" w:rsidRPr="00C20CDD" w:rsidRDefault="00BC50A9" w:rsidP="004A25F8">
      <w:pPr>
        <w:pStyle w:val="bekezds"/>
        <w:numPr>
          <w:ilvl w:val="0"/>
          <w:numId w:val="38"/>
        </w:numPr>
      </w:pPr>
      <w:r w:rsidRPr="00C20CDD">
        <w:t xml:space="preserve">Elektronikus hírközlési építményt, valamint elektromos elosztót, </w:t>
      </w:r>
      <w:r w:rsidR="009B5F08" w:rsidRPr="00C20CDD">
        <w:t>o</w:t>
      </w:r>
      <w:r w:rsidRPr="00C20CDD">
        <w:t xml:space="preserve">szloptranszformátort </w:t>
      </w:r>
    </w:p>
    <w:p w:rsidR="00BC50A9" w:rsidRPr="00C20CDD" w:rsidRDefault="00BC50A9" w:rsidP="004A25F8">
      <w:pPr>
        <w:pStyle w:val="ALPONT"/>
        <w:numPr>
          <w:ilvl w:val="0"/>
          <w:numId w:val="36"/>
        </w:numPr>
      </w:pPr>
      <w:r w:rsidRPr="00C20CDD">
        <w:t>elsősorban állami vagy önkormányzati közterületen, meglévő alépítmények közös eszközhasználatával kell elhelyezni,</w:t>
      </w:r>
    </w:p>
    <w:p w:rsidR="00BC50A9" w:rsidRPr="00C20CDD" w:rsidRDefault="00BC50A9" w:rsidP="004A25F8">
      <w:pPr>
        <w:pStyle w:val="ALPONT"/>
        <w:numPr>
          <w:ilvl w:val="0"/>
          <w:numId w:val="36"/>
        </w:numPr>
      </w:pPr>
      <w:r w:rsidRPr="00C20CDD">
        <w:t>műemléki vagy helyi védettségű épületek közeléből a következő rekonstrukció alkalmával át kell helyezni a látvány kedvezőbb érvényesülése érdekében.</w:t>
      </w:r>
    </w:p>
    <w:p w:rsidR="00BC50A9" w:rsidRPr="00C20CDD" w:rsidRDefault="00BC50A9" w:rsidP="00C55661">
      <w:pPr>
        <w:pStyle w:val="bekezds"/>
      </w:pPr>
      <w:r w:rsidRPr="00C20CDD">
        <w:t xml:space="preserve">Tájképvédelmi területen </w:t>
      </w:r>
      <w:r w:rsidR="00B4554F" w:rsidRPr="00C20CDD">
        <w:t xml:space="preserve">új </w:t>
      </w:r>
      <w:r w:rsidRPr="00C20CDD">
        <w:t>önálló adóantenna nem helyezhető el.</w:t>
      </w:r>
    </w:p>
    <w:p w:rsidR="003D407C" w:rsidRPr="00C20CDD" w:rsidRDefault="003D407C" w:rsidP="00C55661">
      <w:pPr>
        <w:pStyle w:val="bekezds"/>
      </w:pPr>
      <w:r w:rsidRPr="00C20CDD">
        <w:t>A település területén elektronikus hírközlési magasépítmény, adótorony, 6 m magasságot meghaladó antennatartó szerkezet, illetve antennával szerelt antennatartó szerkezet, zászlótartó oszlop</w:t>
      </w:r>
      <w:r w:rsidR="00BF15C5">
        <w:t xml:space="preserve"> elhelyezése</w:t>
      </w:r>
    </w:p>
    <w:p w:rsidR="003D407C" w:rsidRPr="00C20CDD" w:rsidRDefault="003D407C" w:rsidP="004A25F8">
      <w:pPr>
        <w:pStyle w:val="ALPONT"/>
        <w:numPr>
          <w:ilvl w:val="0"/>
          <w:numId w:val="37"/>
        </w:numPr>
      </w:pPr>
      <w:r w:rsidRPr="00C20CDD">
        <w:t>belterületen, illetve a belterületi határtól számított 200 méteres távolságon belül, valamint védett természeti</w:t>
      </w:r>
      <w:r w:rsidR="0019196A">
        <w:t xml:space="preserve"> területen </w:t>
      </w:r>
      <w:r w:rsidR="00E52914">
        <w:t>tiltott</w:t>
      </w:r>
      <w:r w:rsidR="0019196A">
        <w:t xml:space="preserve">, </w:t>
      </w:r>
    </w:p>
    <w:p w:rsidR="003D407C" w:rsidRPr="00C20CDD" w:rsidRDefault="009C38A5" w:rsidP="004A25F8">
      <w:pPr>
        <w:pStyle w:val="ALPONT"/>
        <w:numPr>
          <w:ilvl w:val="0"/>
          <w:numId w:val="37"/>
        </w:numPr>
      </w:pPr>
      <w:r>
        <w:t xml:space="preserve">egyéb területeken </w:t>
      </w:r>
      <w:r w:rsidR="003D407C" w:rsidRPr="00C20CDD">
        <w:t>a tájba illeszkedés a környezeti állapotadat részét képező látványtervvel igazolandó.</w:t>
      </w:r>
    </w:p>
    <w:p w:rsidR="003D407C" w:rsidRPr="00C20CDD" w:rsidRDefault="003D407C" w:rsidP="00C55661">
      <w:pPr>
        <w:pStyle w:val="bekezds"/>
      </w:pPr>
      <w:r w:rsidRPr="00C20CDD">
        <w:t>A település területén 10 méternél magasabb hírközlési magasépítmény, adótorony, antennatartó szerkezet, illetve antennával szerelt antennatartó szerkezet nem helyezhető el.</w:t>
      </w:r>
    </w:p>
    <w:p w:rsidR="00221EFB" w:rsidRPr="00162D63" w:rsidRDefault="00700F36" w:rsidP="00B705ED">
      <w:pPr>
        <w:pStyle w:val="Cmsor2"/>
      </w:pPr>
      <w:bookmarkStart w:id="64" w:name="_Toc494529769"/>
      <w:bookmarkStart w:id="65" w:name="_Toc494638998"/>
      <w:bookmarkStart w:id="66" w:name="_Toc497173656"/>
      <w:bookmarkStart w:id="67" w:name="_Toc501319399"/>
      <w:r>
        <w:t xml:space="preserve">A REKLÁMHORDOZÓK </w:t>
      </w:r>
      <w:r w:rsidRPr="00162D63">
        <w:t>TELEPÜLÉSKÉPI KÖVETELMÉNYE</w:t>
      </w:r>
      <w:bookmarkEnd w:id="64"/>
      <w:bookmarkEnd w:id="65"/>
      <w:r>
        <w:t>I</w:t>
      </w:r>
      <w:bookmarkEnd w:id="66"/>
      <w:bookmarkEnd w:id="67"/>
    </w:p>
    <w:p w:rsidR="00643567" w:rsidRPr="00162D63" w:rsidRDefault="00643567" w:rsidP="004A25F8">
      <w:pPr>
        <w:pStyle w:val="Cmsor2"/>
        <w:numPr>
          <w:ilvl w:val="1"/>
          <w:numId w:val="28"/>
        </w:numPr>
      </w:pPr>
      <w:bookmarkStart w:id="68" w:name="_Toc497173657"/>
      <w:bookmarkStart w:id="69" w:name="_Toc501319400"/>
      <w:r w:rsidRPr="00162D63">
        <w:t>Reklámok elhelyezésére vonatkozó szabályok</w:t>
      </w:r>
      <w:bookmarkEnd w:id="68"/>
      <w:bookmarkEnd w:id="69"/>
    </w:p>
    <w:p w:rsidR="00221EFB" w:rsidRPr="00162D63" w:rsidRDefault="00DE3979" w:rsidP="001E6B48">
      <w:pPr>
        <w:pStyle w:val="csakparagrafus"/>
      </w:pPr>
      <w:r>
        <w:t xml:space="preserve"> </w:t>
      </w:r>
      <w:r w:rsidR="001E6B48" w:rsidRPr="001E6B48">
        <w:t xml:space="preserve">(1) </w:t>
      </w:r>
      <w:r w:rsidR="00221EFB" w:rsidRPr="00162D63">
        <w:t xml:space="preserve">A településkép fokozottabb védelme érdekében a közterületeken, valamint közterületnek nem minősülő, de a közterületről látható magántelkeken és épületeken reklámhordozó csak úgy és olyan méretben, megjelenési formában helyezhető el, hogy az a településkép megőrzését, érvényesülését vagy kialakítását e rendeletben foglaltak figyelembevételével ne </w:t>
      </w:r>
      <w:proofErr w:type="gramStart"/>
      <w:r w:rsidR="00221EFB" w:rsidRPr="00162D63">
        <w:t>sértse</w:t>
      </w:r>
      <w:proofErr w:type="gramEnd"/>
      <w:r w:rsidR="00221EFB" w:rsidRPr="00162D63">
        <w:t xml:space="preserve"> és ne akadályozza.</w:t>
      </w:r>
    </w:p>
    <w:p w:rsidR="00221EFB" w:rsidRPr="00162D63" w:rsidRDefault="00221EFB" w:rsidP="004A25F8">
      <w:pPr>
        <w:pStyle w:val="bekezds"/>
        <w:numPr>
          <w:ilvl w:val="0"/>
          <w:numId w:val="19"/>
        </w:numPr>
      </w:pPr>
      <w:r w:rsidRPr="00162D63">
        <w:lastRenderedPageBreak/>
        <w:t xml:space="preserve">A lakosság általános tájékoztatását szolgáló útbaigazító tábla, térkép vagy más jelzés közterületen szabadon elhelyezhető. Kialakítása, anyaghasználata, formavilága a helyi hagyományokhoz alkalmazkodjon. Elhelyezése a táj- és településképet, utcaképet nem bonthatja meg, jogos érdeket nem sérthet, közforgalmat nem akadályozhat és a közbiztonságot nem veszélyeztethet. </w:t>
      </w:r>
    </w:p>
    <w:p w:rsidR="00221EFB" w:rsidRPr="00162D63" w:rsidRDefault="00221EFB" w:rsidP="00C55661">
      <w:pPr>
        <w:pStyle w:val="bekezds"/>
      </w:pPr>
      <w:r w:rsidRPr="00162D63">
        <w:t>A helyi termelő, szolgáltató, vendéglátó egységek tevékenységük hirdetésére saját ingatlanukon belül cégéreket, figyelemfelkeltő táblákat, feliratokat helyezhetnek el, illetve más ingatlanon belül ilyeneket - a tulajdonos hozzájárulásával - kialakíthatnak.</w:t>
      </w:r>
    </w:p>
    <w:p w:rsidR="00221EFB" w:rsidRPr="00162D63" w:rsidRDefault="00221EFB" w:rsidP="00C55661">
      <w:pPr>
        <w:pStyle w:val="bekezds"/>
      </w:pPr>
      <w:r w:rsidRPr="00162D63">
        <w:t>Reklámokat támfal, kerítés, kapuzat, épület homlokzatának szerves (építészetileg megkomponált) részeként, építési telkeken önállóan, továbbá közterületi utcabútoron kerülhet elhelyezésre. Hideg színhőmérsékletű megvilágítás (neon, halogén, lézer fényfényforrás), vibráló, pulzáló fényjelenség nem alkalmazható.</w:t>
      </w:r>
    </w:p>
    <w:p w:rsidR="00221EFB" w:rsidRPr="00162D63" w:rsidRDefault="00221EFB" w:rsidP="00C55661">
      <w:pPr>
        <w:pStyle w:val="bekezds"/>
      </w:pPr>
      <w:r w:rsidRPr="00162D63">
        <w:t>A helyi területi védelem alá vont települési területeken, valamint a fő közlekedési utak mentén – kivéve az önkormányzat által telepített reklám hordozót - közterületi és közterületről látható magánterületen reklámhordozó nem helyezhető el. Ezen a területen reklám és reklámhordozó csak meglévő épületre, a benne folytatott tevékenység hirdetésére helyezhető ki.</w:t>
      </w:r>
    </w:p>
    <w:p w:rsidR="00221EFB" w:rsidRPr="00162D63" w:rsidRDefault="00221EFB" w:rsidP="00C55661">
      <w:pPr>
        <w:pStyle w:val="bekezds"/>
      </w:pPr>
      <w:r w:rsidRPr="00162D63">
        <w:t>Az előző bekezdések tilalmai alól - legfeljebb évente összesen tizenkét naptári hét időszakra - eltérés adható, ha a település szempontjából jelentős valamely eseményről való tájékoztatás érdekében az szükséges.</w:t>
      </w:r>
    </w:p>
    <w:p w:rsidR="00F77036" w:rsidRDefault="00DE3979" w:rsidP="001E6B48">
      <w:pPr>
        <w:pStyle w:val="csakparagrafus"/>
      </w:pPr>
      <w:r>
        <w:t xml:space="preserve"> </w:t>
      </w:r>
      <w:r w:rsidR="001E6B48" w:rsidRPr="001E6B48">
        <w:t>(1)</w:t>
      </w:r>
      <w:r w:rsidR="00C55661" w:rsidRPr="00C55661">
        <w:t xml:space="preserve"> </w:t>
      </w:r>
      <w:r w:rsidR="00C55661" w:rsidRPr="00162D63">
        <w:t>Reklámhordozók elhelyezése a hagyományosan kialakult településképet nem változtathatja meg hátrányosan</w:t>
      </w:r>
      <w:r w:rsidR="00C55661">
        <w:t>.</w:t>
      </w:r>
    </w:p>
    <w:p w:rsidR="00F77036" w:rsidRPr="00C55661" w:rsidRDefault="00F77036" w:rsidP="004A25F8">
      <w:pPr>
        <w:pStyle w:val="bekezds"/>
        <w:numPr>
          <w:ilvl w:val="0"/>
          <w:numId w:val="73"/>
        </w:numPr>
      </w:pPr>
      <w:r w:rsidRPr="00C55661">
        <w:t>Reklámhordozó az épületek utcai homlokzatán – építési reklámháló kivételével – nem helyezhető el.</w:t>
      </w:r>
    </w:p>
    <w:p w:rsidR="00F77036" w:rsidRPr="00C55661" w:rsidRDefault="00F77036" w:rsidP="00C55661">
      <w:pPr>
        <w:pStyle w:val="bekezds"/>
      </w:pPr>
      <w:r w:rsidRPr="00C55661">
        <w:t>Magántulajdonban álló ingatlanon elhelyezett reklámhordozó a telekhatárt nem keresztezheti és közvetlenül a telekhatáron nem helyezhető el.</w:t>
      </w:r>
    </w:p>
    <w:p w:rsidR="00F77036" w:rsidRPr="00C55661" w:rsidRDefault="00F77036" w:rsidP="00C55661">
      <w:pPr>
        <w:pStyle w:val="bekezds"/>
      </w:pPr>
      <w:r w:rsidRPr="00C55661">
        <w:t>Utcabútoroktól számítva egy adott útszakasz menetirány szerinti azonos oldalán ötven méteren belül további reklámhordozó nem helyezhető el. A tilalom nem vonatkozik a reklámközzétételre nem használt információs célú berendezésekre, funkcionális célú utcabútorokra, közérdekű reklámfelületre, továbbá az építési reklámhálóra.</w:t>
      </w:r>
    </w:p>
    <w:p w:rsidR="00F77036" w:rsidRPr="00C55661" w:rsidRDefault="00F77036" w:rsidP="00C55661">
      <w:pPr>
        <w:pStyle w:val="bekezds"/>
      </w:pPr>
      <w:r w:rsidRPr="00C55661">
        <w:t>Reklámhordozó megvilágítása céljából kizárólag 80 lumen/Watt mértéket meghaladó hatékonyságú, statikus meleg fehér színű fényforrások használhatók.</w:t>
      </w:r>
    </w:p>
    <w:p w:rsidR="00F77036" w:rsidRPr="00C55661" w:rsidRDefault="00F77036" w:rsidP="00C55661">
      <w:pPr>
        <w:pStyle w:val="bekezds"/>
      </w:pPr>
      <w:r w:rsidRPr="00C55661">
        <w:t>Reklám analóg és digitális felületen, állandó és változó tartalommal is közzétehető.</w:t>
      </w:r>
    </w:p>
    <w:p w:rsidR="00F77036" w:rsidRPr="00C55661" w:rsidRDefault="00F77036" w:rsidP="00C55661">
      <w:pPr>
        <w:pStyle w:val="bekezds"/>
      </w:pPr>
      <w:r w:rsidRPr="00C55661">
        <w:t>A közérdekű molinó, az építési reklámháló és a közterület fölé nyúló árnyékoló berendezés kivételével molinó, ponyva vagy háló reklámhordozóként, reklámhordozót tartó berendezésként nem alkalmazható.</w:t>
      </w:r>
    </w:p>
    <w:p w:rsidR="00F77036" w:rsidRPr="00162D63" w:rsidRDefault="00DE3979" w:rsidP="001E6B48">
      <w:pPr>
        <w:pStyle w:val="csakparagrafus"/>
      </w:pPr>
      <w:r>
        <w:t xml:space="preserve"> </w:t>
      </w:r>
      <w:r w:rsidR="001E6B48" w:rsidRPr="001E6B48">
        <w:t xml:space="preserve">(1) </w:t>
      </w:r>
      <w:r w:rsidR="00EE4B90" w:rsidRPr="00162D63">
        <w:t>A településképi szempontból meghatározó</w:t>
      </w:r>
      <w:r w:rsidR="00F77036" w:rsidRPr="00162D63">
        <w:t xml:space="preserve"> területe</w:t>
      </w:r>
      <w:r w:rsidR="00EE4B90" w:rsidRPr="00162D63">
        <w:t>ke</w:t>
      </w:r>
      <w:r w:rsidR="00F77036" w:rsidRPr="00162D63">
        <w:t>n reklám közzététele, illetve reklámhordozók, reklámhordozót tartó berendezések elhelyezése kizárólag utcabútor alkalmazásával lehetséges.</w:t>
      </w:r>
    </w:p>
    <w:p w:rsidR="00F77036" w:rsidRPr="00162D63" w:rsidRDefault="00F77036" w:rsidP="004A25F8">
      <w:pPr>
        <w:pStyle w:val="bekezds"/>
        <w:numPr>
          <w:ilvl w:val="0"/>
          <w:numId w:val="22"/>
        </w:numPr>
      </w:pPr>
      <w:r w:rsidRPr="00162D63">
        <w:t>Nem helyezhető el reklámhordozó, reklámhordozót tartó berendezés a helyi területi védelem alatt álló területeken</w:t>
      </w:r>
      <w:r w:rsidR="00EA7D2F">
        <w:t xml:space="preserve"> </w:t>
      </w:r>
      <w:r w:rsidR="00D0663C">
        <w:t>(</w:t>
      </w:r>
      <w:proofErr w:type="spellStart"/>
      <w:r w:rsidR="00D0663C">
        <w:t>lsd</w:t>
      </w:r>
      <w:proofErr w:type="spellEnd"/>
      <w:r w:rsidR="00D0663C">
        <w:t xml:space="preserve">. </w:t>
      </w:r>
      <w:r w:rsidR="008962D9">
        <w:t>1.</w:t>
      </w:r>
      <w:r w:rsidR="00D0663C">
        <w:t xml:space="preserve"> melléklet)</w:t>
      </w:r>
      <w:r w:rsidRPr="00162D63">
        <w:t>.</w:t>
      </w:r>
    </w:p>
    <w:p w:rsidR="00F77036" w:rsidRPr="00162D63" w:rsidRDefault="00B91582" w:rsidP="00B91582">
      <w:pPr>
        <w:pStyle w:val="csakparagrafus"/>
      </w:pPr>
      <w:r>
        <w:t xml:space="preserve"> (1)</w:t>
      </w:r>
      <w:r w:rsidR="00C55661">
        <w:t xml:space="preserve"> </w:t>
      </w:r>
      <w:r w:rsidR="00EE4B90" w:rsidRPr="00162D63">
        <w:t xml:space="preserve">A településképi szempontból meghatározó </w:t>
      </w:r>
      <w:r w:rsidR="00F77036" w:rsidRPr="00162D63">
        <w:t>terület</w:t>
      </w:r>
      <w:r w:rsidR="00EE4B90" w:rsidRPr="00162D63">
        <w:t>ek</w:t>
      </w:r>
      <w:r w:rsidR="00F77036" w:rsidRPr="00162D63">
        <w:t xml:space="preserve">en kizárólag olyan funkcionális célokat szolgáló utcabútor helyezhető el, amelynek kialakítása a településképi megjelenést </w:t>
      </w:r>
      <w:r w:rsidR="00F63377" w:rsidRPr="00162D63">
        <w:t xml:space="preserve">nem befolyásolja </w:t>
      </w:r>
      <w:r w:rsidR="00F77036" w:rsidRPr="00162D63">
        <w:t xml:space="preserve">hátrányosan. </w:t>
      </w:r>
    </w:p>
    <w:p w:rsidR="00F77036" w:rsidRPr="00162D63" w:rsidRDefault="00F63377" w:rsidP="004A25F8">
      <w:pPr>
        <w:pStyle w:val="bekezds"/>
        <w:numPr>
          <w:ilvl w:val="0"/>
          <w:numId w:val="23"/>
        </w:numPr>
      </w:pPr>
      <w:r w:rsidRPr="00162D63">
        <w:t xml:space="preserve">A településképi szempontból kiemelt </w:t>
      </w:r>
      <w:r w:rsidR="00F77036" w:rsidRPr="00162D63">
        <w:t>terület</w:t>
      </w:r>
      <w:r w:rsidRPr="00162D63">
        <w:t>ek</w:t>
      </w:r>
      <w:r w:rsidR="00F77036" w:rsidRPr="00162D63">
        <w:t>en létesített funkcionális célú utcabútor esetén kizárólag az utcabútor felülete vehető igénybe reklámközzététel céljából.</w:t>
      </w:r>
    </w:p>
    <w:p w:rsidR="00F77036" w:rsidRPr="00162D63" w:rsidRDefault="00F77036" w:rsidP="004A25F8">
      <w:pPr>
        <w:pStyle w:val="bekezds"/>
        <w:numPr>
          <w:ilvl w:val="0"/>
          <w:numId w:val="23"/>
        </w:numPr>
      </w:pPr>
      <w:r w:rsidRPr="00162D63">
        <w:t xml:space="preserve">A funkcionális célokat szolgáló utcabútorként létesített információs célú berendezés reklámközzétételre alkalmas felületének legfeljebb kétharmadán tehető közzé reklám. </w:t>
      </w:r>
      <w:r w:rsidR="00F63377" w:rsidRPr="00162D63">
        <w:t xml:space="preserve">Más </w:t>
      </w:r>
      <w:r w:rsidRPr="00162D63">
        <w:t>célú berendezés reklámcélra nem használható, a közterület fölé nyúló árnyékoló berendezés felülete sem hasznosítható reklámcélra.</w:t>
      </w:r>
    </w:p>
    <w:p w:rsidR="00F77036" w:rsidRPr="00162D63" w:rsidRDefault="00F77036" w:rsidP="00C55661">
      <w:pPr>
        <w:pStyle w:val="bekezds"/>
      </w:pPr>
      <w:r w:rsidRPr="00162D63">
        <w:lastRenderedPageBreak/>
        <w:t>Információs célú berendezés az alábbi gazdasági reklámnak nem minősülő közérdekű információ közlésére létesíthető:</w:t>
      </w:r>
    </w:p>
    <w:p w:rsidR="00F77036" w:rsidRPr="00162D63" w:rsidRDefault="00F77036" w:rsidP="004A25F8">
      <w:pPr>
        <w:pStyle w:val="ALPONT"/>
        <w:numPr>
          <w:ilvl w:val="0"/>
          <w:numId w:val="24"/>
        </w:numPr>
      </w:pPr>
      <w:r w:rsidRPr="00162D63">
        <w:t>az önkormányzat működés körébe tartozó információk;</w:t>
      </w:r>
    </w:p>
    <w:p w:rsidR="00F77036" w:rsidRPr="00162D63" w:rsidRDefault="00F77036" w:rsidP="004A25F8">
      <w:pPr>
        <w:pStyle w:val="ALPONT"/>
        <w:numPr>
          <w:ilvl w:val="0"/>
          <w:numId w:val="24"/>
        </w:numPr>
      </w:pPr>
      <w:r w:rsidRPr="00162D63">
        <w:t>a település szempontjából jelentős eseményekkel kapcsolatos információk;</w:t>
      </w:r>
    </w:p>
    <w:p w:rsidR="00F77036" w:rsidRPr="00162D63" w:rsidRDefault="00F77036" w:rsidP="004A25F8">
      <w:pPr>
        <w:pStyle w:val="ALPONT"/>
        <w:numPr>
          <w:ilvl w:val="0"/>
          <w:numId w:val="24"/>
        </w:numPr>
      </w:pPr>
      <w:r w:rsidRPr="00162D63">
        <w:t>a településen elérhető szolgáltatásokkal, ügyintézési lehetőségekkel kapcsolatos tájékoztatás nyújtása;</w:t>
      </w:r>
    </w:p>
    <w:p w:rsidR="00F77036" w:rsidRPr="00162D63" w:rsidRDefault="00F77036" w:rsidP="004A25F8">
      <w:pPr>
        <w:pStyle w:val="ALPONT"/>
        <w:numPr>
          <w:ilvl w:val="0"/>
          <w:numId w:val="24"/>
        </w:numPr>
      </w:pPr>
      <w:r w:rsidRPr="00162D63">
        <w:t>idegenforgalmi és közlekedési információk;</w:t>
      </w:r>
    </w:p>
    <w:p w:rsidR="00F77036" w:rsidRPr="00162D63" w:rsidRDefault="00F77036" w:rsidP="004A25F8">
      <w:pPr>
        <w:pStyle w:val="ALPONT"/>
        <w:numPr>
          <w:ilvl w:val="0"/>
          <w:numId w:val="24"/>
        </w:numPr>
      </w:pPr>
      <w:r w:rsidRPr="00162D63">
        <w:t>a társadalom egészét vagy széles rétegeit érintő, elsősorban állami vagy önkormányzati információk;</w:t>
      </w:r>
    </w:p>
    <w:p w:rsidR="00F77036" w:rsidRPr="00162D63" w:rsidRDefault="00F77036" w:rsidP="00C55661">
      <w:pPr>
        <w:pStyle w:val="bekezds"/>
      </w:pPr>
      <w:r w:rsidRPr="00162D63">
        <w:t>A más célú berendezés reklámcélra nem használható, kivéve a közterület fölé nyúló árnyékoló berendezés. A közterület fölé nyúló árnyékoló berendezés egész felülete hasznosítható reklámcélra.</w:t>
      </w:r>
    </w:p>
    <w:p w:rsidR="00F77036" w:rsidRPr="00162D63" w:rsidRDefault="00BB20E2" w:rsidP="004A25F8">
      <w:pPr>
        <w:pStyle w:val="Cmsor2"/>
        <w:numPr>
          <w:ilvl w:val="1"/>
          <w:numId w:val="28"/>
        </w:numPr>
      </w:pPr>
      <w:r>
        <w:t xml:space="preserve"> </w:t>
      </w:r>
      <w:bookmarkStart w:id="70" w:name="_Toc497173658"/>
      <w:bookmarkStart w:id="71" w:name="_Toc501319401"/>
      <w:r w:rsidR="00F77036" w:rsidRPr="00162D63">
        <w:t>Reklámhordozóra, reklámhordozó berendezésekre vonatkozó követelmények</w:t>
      </w:r>
      <w:bookmarkEnd w:id="70"/>
      <w:bookmarkEnd w:id="71"/>
    </w:p>
    <w:p w:rsidR="00F77036" w:rsidRPr="00162D63" w:rsidRDefault="00DE3979" w:rsidP="003A08D2">
      <w:pPr>
        <w:pStyle w:val="csakparagrafus"/>
      </w:pPr>
      <w:r>
        <w:t xml:space="preserve"> </w:t>
      </w:r>
      <w:r w:rsidR="001E6B48" w:rsidRPr="001E6B48">
        <w:t xml:space="preserve">(1) </w:t>
      </w:r>
      <w:r w:rsidR="00F63377" w:rsidRPr="00162D63">
        <w:t>A település</w:t>
      </w:r>
      <w:r w:rsidR="00F77036" w:rsidRPr="00162D63">
        <w:t xml:space="preserve"> közterületein reklámhordozó </w:t>
      </w:r>
      <w:r w:rsidR="001E7ED0" w:rsidRPr="00162D63">
        <w:t xml:space="preserve">elhelyezhető </w:t>
      </w:r>
    </w:p>
    <w:p w:rsidR="00F77036" w:rsidRPr="00162D63" w:rsidRDefault="00F77036" w:rsidP="004A25F8">
      <w:pPr>
        <w:pStyle w:val="ALPONT"/>
        <w:numPr>
          <w:ilvl w:val="0"/>
          <w:numId w:val="25"/>
        </w:numPr>
      </w:pPr>
      <w:r w:rsidRPr="00162D63">
        <w:t>horganyozott és szinterezett acélból, vagy szinterezett alumíniumból készült eszközön;</w:t>
      </w:r>
    </w:p>
    <w:p w:rsidR="00F77036" w:rsidRPr="00162D63" w:rsidRDefault="00F77036" w:rsidP="00E14592">
      <w:pPr>
        <w:pStyle w:val="ALPONT"/>
      </w:pPr>
      <w:r w:rsidRPr="00162D63">
        <w:t>plexi vagy biztonsági üveg mögött;</w:t>
      </w:r>
    </w:p>
    <w:p w:rsidR="00F77036" w:rsidRPr="00162D63" w:rsidRDefault="00F77036" w:rsidP="00E14592">
      <w:pPr>
        <w:pStyle w:val="ALPONT"/>
      </w:pPr>
      <w:r w:rsidRPr="00162D63">
        <w:t>hátsó fényforrás által megvilágított eszközben;</w:t>
      </w:r>
    </w:p>
    <w:p w:rsidR="00F77036" w:rsidRPr="00162D63" w:rsidRDefault="00F77036" w:rsidP="00E14592">
      <w:pPr>
        <w:pStyle w:val="ALPONT"/>
      </w:pPr>
      <w:r w:rsidRPr="00162D63">
        <w:t xml:space="preserve">állandó és változó tartalmat is megjelenítő eszközön; </w:t>
      </w:r>
    </w:p>
    <w:p w:rsidR="00F77036" w:rsidRPr="00162D63" w:rsidRDefault="00F63377" w:rsidP="004A25F8">
      <w:pPr>
        <w:pStyle w:val="bekezds"/>
        <w:numPr>
          <w:ilvl w:val="0"/>
          <w:numId w:val="26"/>
        </w:numPr>
      </w:pPr>
      <w:r w:rsidRPr="00162D63">
        <w:t xml:space="preserve">A település </w:t>
      </w:r>
      <w:r w:rsidR="001E7ED0" w:rsidRPr="00162D63">
        <w:t xml:space="preserve">közterületein reklámhordozó nem helyezhető el </w:t>
      </w:r>
      <w:r w:rsidR="00F77036" w:rsidRPr="00162D63">
        <w:t>egymástól számított 2 méteres távolságon belül – ide nem értve az egyetlen funkcionális célú utcabútoron történő több reklámhordozó elhelyezését – sem horizontálisan, sem vertikálisan</w:t>
      </w:r>
      <w:r w:rsidR="001E7ED0" w:rsidRPr="00162D63">
        <w:t>.</w:t>
      </w:r>
      <w:r w:rsidR="00F77036" w:rsidRPr="00162D63">
        <w:t xml:space="preserve"> </w:t>
      </w:r>
    </w:p>
    <w:p w:rsidR="00F77036" w:rsidRPr="00162D63" w:rsidRDefault="00F77036" w:rsidP="004A25F8">
      <w:pPr>
        <w:pStyle w:val="bekezds"/>
        <w:numPr>
          <w:ilvl w:val="0"/>
          <w:numId w:val="26"/>
        </w:numPr>
      </w:pPr>
      <w:r w:rsidRPr="00162D63">
        <w:t xml:space="preserve">A közérdekű reklámfelület, az utasváró és a kioszk kivételével a reklám elhelyezésére szolgáló reklámhordozón kialakítható reklámfelület legalább egyharmadán </w:t>
      </w:r>
      <w:r w:rsidR="009B5F08" w:rsidRPr="00162D63">
        <w:t xml:space="preserve">a helyi </w:t>
      </w:r>
      <w:r w:rsidRPr="00162D63">
        <w:t>Önkormányzat az információs célú berendezésekre megállapított információk közzétételére jogosult.</w:t>
      </w:r>
    </w:p>
    <w:p w:rsidR="008A5018" w:rsidRPr="00162D63" w:rsidRDefault="00CA3176" w:rsidP="00B705ED">
      <w:pPr>
        <w:pStyle w:val="fejezetszm"/>
      </w:pPr>
      <w:bookmarkStart w:id="72" w:name="_Toc494529771"/>
      <w:bookmarkEnd w:id="32"/>
      <w:bookmarkEnd w:id="39"/>
      <w:r w:rsidRPr="00162D63">
        <w:br/>
      </w:r>
      <w:bookmarkStart w:id="73" w:name="_Toc497173659"/>
      <w:bookmarkStart w:id="74" w:name="_Toc501319402"/>
      <w:r w:rsidR="00471BF2">
        <w:t xml:space="preserve">A </w:t>
      </w:r>
      <w:r w:rsidR="00000645" w:rsidRPr="00162D63">
        <w:t>TELEPÜLÉSKÉPI-</w:t>
      </w:r>
      <w:r w:rsidR="001738AA" w:rsidRPr="00162D63">
        <w:t>ÉRVÉNYESÍTÉS ESZKÖZEI</w:t>
      </w:r>
      <w:bookmarkEnd w:id="72"/>
      <w:bookmarkEnd w:id="73"/>
      <w:bookmarkEnd w:id="74"/>
    </w:p>
    <w:p w:rsidR="008A5018" w:rsidRPr="00162D63" w:rsidRDefault="001738AA" w:rsidP="00B705ED">
      <w:pPr>
        <w:pStyle w:val="Cmsor2"/>
      </w:pPr>
      <w:bookmarkStart w:id="75" w:name="_Toc494529772"/>
      <w:bookmarkStart w:id="76" w:name="_Toc497173660"/>
      <w:bookmarkStart w:id="77" w:name="_Toc501319403"/>
      <w:r w:rsidRPr="00162D63">
        <w:t xml:space="preserve">Szakmai </w:t>
      </w:r>
      <w:r w:rsidR="008A5018" w:rsidRPr="00162D63">
        <w:t>konzultáció</w:t>
      </w:r>
      <w:bookmarkEnd w:id="75"/>
      <w:bookmarkEnd w:id="76"/>
      <w:bookmarkEnd w:id="77"/>
    </w:p>
    <w:p w:rsidR="00597F3C" w:rsidRPr="00162D63" w:rsidRDefault="00DE3979" w:rsidP="001E6B48">
      <w:pPr>
        <w:pStyle w:val="csakparagrafus"/>
      </w:pPr>
      <w:r>
        <w:t xml:space="preserve"> </w:t>
      </w:r>
      <w:r w:rsidR="001E6B48" w:rsidRPr="001E6B48">
        <w:t xml:space="preserve">(1) </w:t>
      </w:r>
      <w:r w:rsidR="00162BF4" w:rsidRPr="00162D63">
        <w:t>A polgármester</w:t>
      </w:r>
      <w:r w:rsidR="00597F3C" w:rsidRPr="00162D63">
        <w:t>, foglalkoztatása esetén a</w:t>
      </w:r>
      <w:r w:rsidR="000B00F8" w:rsidRPr="00162D63">
        <w:t xml:space="preserve"> főépítész</w:t>
      </w:r>
      <w:r w:rsidR="00597F3C" w:rsidRPr="00162D63">
        <w:t xml:space="preserve"> településképi szakmai </w:t>
      </w:r>
      <w:r w:rsidR="00F64F2D" w:rsidRPr="00162D63">
        <w:t xml:space="preserve">konzultációt </w:t>
      </w:r>
      <w:r w:rsidR="000B00F8" w:rsidRPr="00162D63">
        <w:t>biztosít</w:t>
      </w:r>
      <w:r w:rsidR="00597F3C" w:rsidRPr="00162D63">
        <w:t xml:space="preserve"> - a vonatkozó kormányrendelet keretei között, minden hatósági engedélyhez kötött, vagy ahhoz nem kötött építési tevékenységekre vonatkozóan</w:t>
      </w:r>
    </w:p>
    <w:p w:rsidR="00597F3C" w:rsidRPr="00162D63" w:rsidRDefault="00597F3C" w:rsidP="004A25F8">
      <w:pPr>
        <w:pStyle w:val="bekezds"/>
        <w:numPr>
          <w:ilvl w:val="0"/>
          <w:numId w:val="29"/>
        </w:numPr>
      </w:pPr>
      <w:r w:rsidRPr="00162D63">
        <w:t xml:space="preserve">Az egyszerű bejelentéshez kötött </w:t>
      </w:r>
      <w:r w:rsidR="00C55661">
        <w:t xml:space="preserve">(lakóépületek) </w:t>
      </w:r>
      <w:r w:rsidRPr="00162D63">
        <w:t xml:space="preserve">építési tevékenységekre vonatkozóan a szakmai konzultáció kötelező. </w:t>
      </w:r>
    </w:p>
    <w:p w:rsidR="00597F3C" w:rsidRPr="00162D63" w:rsidRDefault="00597F3C" w:rsidP="00C55661">
      <w:pPr>
        <w:pStyle w:val="bekezds"/>
      </w:pPr>
      <w:r w:rsidRPr="00162D63">
        <w:t>A szakmai konzultáció</w:t>
      </w:r>
      <w:r w:rsidR="00215FB3" w:rsidRPr="00162D63">
        <w:t xml:space="preserve"> elsősorban</w:t>
      </w:r>
      <w:r w:rsidRPr="00162D63">
        <w:t xml:space="preserve"> a </w:t>
      </w:r>
      <w:r w:rsidR="00F64F2D" w:rsidRPr="00162D63">
        <w:t xml:space="preserve">hatályos </w:t>
      </w:r>
      <w:r w:rsidRPr="00162D63">
        <w:t xml:space="preserve">helyi építési szabályzat </w:t>
      </w:r>
      <w:r w:rsidR="00215FB3" w:rsidRPr="00162D63">
        <w:t xml:space="preserve">követelményeire </w:t>
      </w:r>
      <w:r w:rsidRPr="00162D63">
        <w:t>és e rendeletben fogla</w:t>
      </w:r>
      <w:r w:rsidR="00215FB3" w:rsidRPr="00162D63">
        <w:t>l</w:t>
      </w:r>
      <w:r w:rsidRPr="00162D63">
        <w:t xml:space="preserve">t </w:t>
      </w:r>
      <w:r w:rsidR="000B00F8" w:rsidRPr="00162D63">
        <w:t xml:space="preserve">településképi </w:t>
      </w:r>
      <w:r w:rsidRPr="00162D63">
        <w:t>követelményekre terjed</w:t>
      </w:r>
      <w:r w:rsidR="00215FB3" w:rsidRPr="00162D63">
        <w:t xml:space="preserve"> ki</w:t>
      </w:r>
      <w:r w:rsidRPr="00162D63">
        <w:t>.</w:t>
      </w:r>
    </w:p>
    <w:p w:rsidR="00F64F2D" w:rsidRPr="00162D63" w:rsidRDefault="008A5018" w:rsidP="00C55661">
      <w:pPr>
        <w:pStyle w:val="bekezds"/>
      </w:pPr>
      <w:r w:rsidRPr="00162D63">
        <w:rPr>
          <w:rStyle w:val="SZAKASZSZMChar"/>
        </w:rPr>
        <w:t>A szakmai konzultáció</w:t>
      </w:r>
      <w:r w:rsidR="00F64F2D" w:rsidRPr="00162D63">
        <w:rPr>
          <w:rStyle w:val="SZAKASZSZMChar"/>
        </w:rPr>
        <w:t>t</w:t>
      </w:r>
      <w:r w:rsidRPr="00162D63">
        <w:rPr>
          <w:rStyle w:val="SZAKASZSZMChar"/>
        </w:rPr>
        <w:t xml:space="preserve"> </w:t>
      </w:r>
      <w:r w:rsidR="00F64F2D" w:rsidRPr="00162D63">
        <w:rPr>
          <w:rStyle w:val="SZAKASZSZMChar"/>
        </w:rPr>
        <w:t>az építési tevékenység megvalósulásában résztvevő megbízott,</w:t>
      </w:r>
      <w:r w:rsidR="00F64F2D" w:rsidRPr="00162D63">
        <w:t xml:space="preserve"> jogosult szakemberek (tervező, kivitelező), a tulajdonos és az építtető is kérheti.</w:t>
      </w:r>
    </w:p>
    <w:p w:rsidR="00F64F2D" w:rsidRPr="00162D63" w:rsidRDefault="00F64F2D" w:rsidP="00C55661">
      <w:pPr>
        <w:pStyle w:val="bekezds"/>
      </w:pPr>
      <w:r w:rsidRPr="00162D63">
        <w:t>A konzultációról a 3. melléklet tartalma szerinti emlékeztető készül, amelyben röviden rögzíteni kell a felvetett javaslatokat, tervek esetén azokat az emlékeztető mellé csatolva, valamint a főépítésznek, (annak foglalkoztatása hiányában a polgármesternek) lényeges nyilatkozatait. Az emlékeztetőben rögzített nyilatkozatok kötik a települési önkormányzatot a településképi véleményezési, bejelentési és kötelezési eljárás során.</w:t>
      </w:r>
    </w:p>
    <w:p w:rsidR="00D01E85" w:rsidRPr="00003BFD" w:rsidRDefault="00D15341" w:rsidP="004A25F8">
      <w:pPr>
        <w:pStyle w:val="Cmsor2"/>
        <w:numPr>
          <w:ilvl w:val="1"/>
          <w:numId w:val="28"/>
        </w:numPr>
      </w:pPr>
      <w:bookmarkStart w:id="78" w:name="_Toc497173666"/>
      <w:bookmarkStart w:id="79" w:name="_Toc501319404"/>
      <w:bookmarkStart w:id="80" w:name="_Toc494529776"/>
      <w:r w:rsidRPr="00003BFD">
        <w:t xml:space="preserve">Reklámok </w:t>
      </w:r>
      <w:r w:rsidR="00D01E85" w:rsidRPr="00003BFD">
        <w:t>és reklámhordozók elhelyezés</w:t>
      </w:r>
      <w:r w:rsidR="002F158F">
        <w:t xml:space="preserve">ének </w:t>
      </w:r>
      <w:bookmarkEnd w:id="78"/>
      <w:r w:rsidR="00D7560F">
        <w:t>szabályai</w:t>
      </w:r>
      <w:bookmarkEnd w:id="79"/>
    </w:p>
    <w:p w:rsidR="00D01E85" w:rsidRPr="00162D63" w:rsidRDefault="00DE3979" w:rsidP="003A08D2">
      <w:pPr>
        <w:pStyle w:val="csakparagrafus"/>
      </w:pPr>
      <w:r>
        <w:t xml:space="preserve"> </w:t>
      </w:r>
      <w:r w:rsidR="001E6B48" w:rsidRPr="001E6B48">
        <w:t xml:space="preserve">(1) </w:t>
      </w:r>
      <w:r w:rsidR="00D01E85" w:rsidRPr="00162D63">
        <w:t>A polgármester településképi bejelentési eljárást folytat le a reklámok és reklámhordozók elhelyezését megelőzően.</w:t>
      </w:r>
    </w:p>
    <w:p w:rsidR="00D01E85" w:rsidRPr="00162D63" w:rsidRDefault="00D01E85" w:rsidP="004A25F8">
      <w:pPr>
        <w:pStyle w:val="bekezds"/>
        <w:numPr>
          <w:ilvl w:val="0"/>
          <w:numId w:val="20"/>
        </w:numPr>
      </w:pPr>
      <w:r w:rsidRPr="00162D63">
        <w:lastRenderedPageBreak/>
        <w:t xml:space="preserve">A reklám és reklámhordozó elhelyezése a településképi bejelentés alapján – a </w:t>
      </w:r>
      <w:r w:rsidR="00F77036" w:rsidRPr="00162D63">
        <w:t>p</w:t>
      </w:r>
      <w:r w:rsidRPr="00162D63">
        <w:t>olgármester tudomásul vételét tartalmazó hatósági határozatának birtokában, az abban foglalt esetleges kikötések figyelembevételével – megkezdhető, ha ahhoz más hatósági engedély nem szükséges.</w:t>
      </w:r>
    </w:p>
    <w:p w:rsidR="00E7349B" w:rsidRPr="00162D63" w:rsidRDefault="008D1440" w:rsidP="00B91582">
      <w:pPr>
        <w:pStyle w:val="csakparagrafus"/>
        <w:ind w:left="567" w:hanging="567"/>
      </w:pPr>
      <w:r w:rsidRPr="001E6B48">
        <w:t xml:space="preserve"> </w:t>
      </w:r>
      <w:r w:rsidR="001E6B48" w:rsidRPr="001E6B48">
        <w:t xml:space="preserve">(1) </w:t>
      </w:r>
      <w:r w:rsidR="00E7349B" w:rsidRPr="00162D63">
        <w:t>A polgármester</w:t>
      </w:r>
      <w:r w:rsidR="00E545DF">
        <w:t>től</w:t>
      </w:r>
      <w:r w:rsidR="00E7349B" w:rsidRPr="00162D63">
        <w:t xml:space="preserve"> jelentősnek minősített eseményről való tájékoztatás érdekében</w:t>
      </w:r>
      <w:r w:rsidR="00E545DF" w:rsidRPr="00E545DF">
        <w:t xml:space="preserve"> </w:t>
      </w:r>
      <w:r w:rsidR="00E545DF" w:rsidRPr="00162D63">
        <w:t>a reklám közzétevője</w:t>
      </w:r>
      <w:r w:rsidR="00E7349B" w:rsidRPr="00162D63">
        <w:t xml:space="preserve">, a jelentősnek minősített esemény időtartamára, legfeljebb azonban valamennyi jelentős esemény esetén, együttesen naptári évente tizenkét hét időtartamra településképi bejelentési eljárásban eltérést </w:t>
      </w:r>
      <w:r w:rsidR="00E545DF">
        <w:t>kérhet</w:t>
      </w:r>
      <w:r w:rsidR="00E7349B" w:rsidRPr="00162D63">
        <w:t xml:space="preserve">. </w:t>
      </w:r>
    </w:p>
    <w:p w:rsidR="00E7349B" w:rsidRPr="00162D63" w:rsidRDefault="00E7349B" w:rsidP="004A25F8">
      <w:pPr>
        <w:pStyle w:val="bekezds"/>
        <w:numPr>
          <w:ilvl w:val="0"/>
          <w:numId w:val="27"/>
        </w:numPr>
      </w:pPr>
      <w:r w:rsidRPr="00162D63">
        <w:t>A polgármester döntése nem pótolja, illetve helyettesíti a reklám közzétételéhez szükséges, jogszabályban előírt egyéb hatósági engedélyeket, melyeknek a beszerzése a reklám közzétevőjének feladata.</w:t>
      </w:r>
    </w:p>
    <w:p w:rsidR="00E7349B" w:rsidRPr="00162D63" w:rsidRDefault="00E7349B" w:rsidP="004A25F8">
      <w:pPr>
        <w:pStyle w:val="bekezds"/>
        <w:numPr>
          <w:ilvl w:val="0"/>
          <w:numId w:val="27"/>
        </w:numPr>
      </w:pPr>
      <w:r w:rsidRPr="00162D63">
        <w:t xml:space="preserve">A reklám közzétevője az eltérést a településképi bejelentési eljárás lefolytatására irányuló írásbeli kérelmével kezdeményezheti. </w:t>
      </w:r>
    </w:p>
    <w:p w:rsidR="008A5018" w:rsidRPr="00162D63" w:rsidRDefault="008A5018" w:rsidP="00B705ED">
      <w:pPr>
        <w:pStyle w:val="Cmsor2"/>
      </w:pPr>
      <w:bookmarkStart w:id="81" w:name="_Toc497173667"/>
      <w:bookmarkStart w:id="82" w:name="_Toc501319405"/>
      <w:r w:rsidRPr="00162D63">
        <w:t>A településképi kötelezési eljárás</w:t>
      </w:r>
      <w:bookmarkEnd w:id="80"/>
      <w:bookmarkEnd w:id="81"/>
      <w:bookmarkEnd w:id="82"/>
    </w:p>
    <w:p w:rsidR="0006134E" w:rsidRPr="00162D63" w:rsidRDefault="00DE3979" w:rsidP="001E6B48">
      <w:pPr>
        <w:pStyle w:val="csakparagrafus"/>
      </w:pPr>
      <w:r>
        <w:t xml:space="preserve"> </w:t>
      </w:r>
      <w:r w:rsidR="001E6B48" w:rsidRPr="001E6B48">
        <w:t xml:space="preserve">(1) </w:t>
      </w:r>
      <w:r w:rsidR="00A80F6B" w:rsidRPr="00162D63">
        <w:t>Településképi kötelezési eljárást lehet kezdeményezni hivatalból vagy kérelemre</w:t>
      </w:r>
      <w:r w:rsidR="0006134E" w:rsidRPr="00162D63">
        <w:t>.</w:t>
      </w:r>
      <w:r w:rsidR="00A80F6B" w:rsidRPr="00162D63">
        <w:t xml:space="preserve"> </w:t>
      </w:r>
    </w:p>
    <w:p w:rsidR="00A80F6B" w:rsidRPr="00162D63" w:rsidRDefault="00A80F6B" w:rsidP="00C55661">
      <w:pPr>
        <w:pStyle w:val="bekezds"/>
        <w:numPr>
          <w:ilvl w:val="0"/>
          <w:numId w:val="12"/>
        </w:numPr>
      </w:pPr>
      <w:r w:rsidRPr="00162D63">
        <w:t>A településképi kötelezésben az önkormányzat polgármestere önkormányzati hatósági döntéssel, a településképi követelmények teljesülése érdekében az ingatlan tulajdonosát az építmény, építményrész felújítására, átalakítására vagy elbontására kötelezheti</w:t>
      </w:r>
      <w:r w:rsidR="00A41460" w:rsidRPr="00162D63">
        <w:t>, határidő megadásával</w:t>
      </w:r>
      <w:r w:rsidRPr="00162D63">
        <w:t>.</w:t>
      </w:r>
    </w:p>
    <w:p w:rsidR="0006134E" w:rsidRPr="00162D63" w:rsidRDefault="001E6B48" w:rsidP="001E6B48">
      <w:pPr>
        <w:pStyle w:val="csakparagrafus"/>
      </w:pPr>
      <w:r>
        <w:t xml:space="preserve"> </w:t>
      </w:r>
      <w:r w:rsidR="008A5018" w:rsidRPr="00162D63">
        <w:t>A településk</w:t>
      </w:r>
      <w:r w:rsidR="00A80F6B" w:rsidRPr="00162D63">
        <w:t xml:space="preserve">épi követelmények megszegése </w:t>
      </w:r>
      <w:r w:rsidR="0006134E" w:rsidRPr="00162D63">
        <w:t>településképi kötelezési eljárást von maga után a következő okok miatt:</w:t>
      </w:r>
    </w:p>
    <w:p w:rsidR="0006134E" w:rsidRPr="00162D63" w:rsidRDefault="0006134E" w:rsidP="004A25F8">
      <w:pPr>
        <w:pStyle w:val="ALPONT"/>
        <w:numPr>
          <w:ilvl w:val="0"/>
          <w:numId w:val="31"/>
        </w:numPr>
      </w:pPr>
      <w:r w:rsidRPr="00162D63">
        <w:t>a településképet zavaró, bejelentés nélkül vagy bejelentéstől eltérően megvalósított hirdetés vagy hirdetéshordozó elbontása és az eredeti állapot visszaállítása érdekében, ha az nem felel meg a településképi követelményeknek vagy:</w:t>
      </w:r>
    </w:p>
    <w:p w:rsidR="0006134E" w:rsidRPr="00162D63" w:rsidRDefault="0006134E" w:rsidP="00C55661">
      <w:pPr>
        <w:pStyle w:val="bekezds"/>
        <w:numPr>
          <w:ilvl w:val="0"/>
          <w:numId w:val="10"/>
        </w:numPr>
      </w:pPr>
      <w:r w:rsidRPr="00162D63">
        <w:t>műszaki állapota nem megfelelő, jó karbantartása elmaradt,</w:t>
      </w:r>
    </w:p>
    <w:p w:rsidR="0006134E" w:rsidRPr="00162D63" w:rsidRDefault="0006134E" w:rsidP="00C55661">
      <w:pPr>
        <w:pStyle w:val="bekezds"/>
        <w:numPr>
          <w:ilvl w:val="0"/>
          <w:numId w:val="10"/>
        </w:numPr>
      </w:pPr>
      <w:r w:rsidRPr="00162D63">
        <w:t>tartalma idejétmúlt, aktualitását vesztette, a hirdetett tevékenység megszűnt,</w:t>
      </w:r>
    </w:p>
    <w:p w:rsidR="0006134E" w:rsidRPr="00162D63" w:rsidRDefault="0006134E" w:rsidP="00C55661">
      <w:pPr>
        <w:pStyle w:val="bekezds"/>
        <w:numPr>
          <w:ilvl w:val="0"/>
          <w:numId w:val="10"/>
        </w:numPr>
      </w:pPr>
      <w:r w:rsidRPr="00162D63">
        <w:t>épülethomlokzat megjelenését, harmóniáját rontja, díszítést takar el,</w:t>
      </w:r>
    </w:p>
    <w:p w:rsidR="0006134E" w:rsidRPr="00162D63" w:rsidRDefault="0006134E" w:rsidP="00C55661">
      <w:pPr>
        <w:pStyle w:val="bekezds"/>
        <w:numPr>
          <w:ilvl w:val="0"/>
          <w:numId w:val="10"/>
        </w:numPr>
      </w:pPr>
      <w:r w:rsidRPr="00162D63">
        <w:t>nem illeszkedik az ajánlott közterületi hirdetéshordozókhoz, vagy</w:t>
      </w:r>
    </w:p>
    <w:p w:rsidR="0006134E" w:rsidRPr="00162D63" w:rsidRDefault="0006134E" w:rsidP="00C55661">
      <w:pPr>
        <w:pStyle w:val="bekezds"/>
        <w:numPr>
          <w:ilvl w:val="0"/>
          <w:numId w:val="10"/>
        </w:numPr>
      </w:pPr>
      <w:r w:rsidRPr="00162D63">
        <w:t>erős és szokatlan, környezetétől eltérő színeivel, fényeivel a környezetéhez nem illeszkedik.</w:t>
      </w:r>
    </w:p>
    <w:p w:rsidR="0006134E" w:rsidRPr="00162D63" w:rsidRDefault="00A54694" w:rsidP="004A25F8">
      <w:pPr>
        <w:pStyle w:val="ALPONT"/>
        <w:numPr>
          <w:ilvl w:val="0"/>
          <w:numId w:val="31"/>
        </w:numPr>
      </w:pPr>
      <w:r>
        <w:t>a</w:t>
      </w:r>
      <w:r w:rsidR="0006134E" w:rsidRPr="00162D63">
        <w:t xml:space="preserve"> településképi védett értékek, valamint településképet befolyásoló rendeltetés- és területhasználat védelme érdekében, ha egy építmény műszaki, esztétikai állapota nem felel meg a településképi követelményeknek, különösen ha</w:t>
      </w:r>
    </w:p>
    <w:p w:rsidR="0006134E" w:rsidRPr="00162D63" w:rsidRDefault="0006134E" w:rsidP="00C55661">
      <w:pPr>
        <w:pStyle w:val="bekezds"/>
        <w:numPr>
          <w:ilvl w:val="0"/>
          <w:numId w:val="11"/>
        </w:numPr>
      </w:pPr>
      <w:r w:rsidRPr="00162D63">
        <w:t>átépítése vagy színezése az egységes és harmonikus településképet rontja,</w:t>
      </w:r>
    </w:p>
    <w:p w:rsidR="0006134E" w:rsidRPr="00162D63" w:rsidRDefault="0006134E" w:rsidP="00C55661">
      <w:pPr>
        <w:pStyle w:val="bekezds"/>
        <w:numPr>
          <w:ilvl w:val="0"/>
          <w:numId w:val="11"/>
        </w:numPr>
      </w:pPr>
      <w:r w:rsidRPr="00162D63">
        <w:t xml:space="preserve">leromlott és fenntartást nélkülöző műszaki állapotából eredően a homlokzati vakolat vagy ornamentika hiányos, a homlokzat színezése lekopott, </w:t>
      </w:r>
    </w:p>
    <w:p w:rsidR="0006134E" w:rsidRPr="00162D63" w:rsidRDefault="0006134E" w:rsidP="00C55661">
      <w:pPr>
        <w:pStyle w:val="bekezds"/>
        <w:numPr>
          <w:ilvl w:val="0"/>
          <w:numId w:val="11"/>
        </w:numPr>
      </w:pPr>
      <w:r w:rsidRPr="00162D63">
        <w:t>a homlokzat színezése nem egységes (homlokzatonként többféle),</w:t>
      </w:r>
    </w:p>
    <w:p w:rsidR="0006134E" w:rsidRPr="00162D63" w:rsidRDefault="0006134E" w:rsidP="00C55661">
      <w:pPr>
        <w:pStyle w:val="bekezds"/>
        <w:numPr>
          <w:ilvl w:val="0"/>
          <w:numId w:val="11"/>
        </w:numPr>
      </w:pPr>
      <w:r w:rsidRPr="00162D63">
        <w:t>a rendeltetésváltás esetén a rendeltetés a területhasználattal ellentétes, vagy ha az ingatlan beépítetlen részét nem a településképi követelményeknek megfelelően használják,</w:t>
      </w:r>
    </w:p>
    <w:p w:rsidR="0006134E" w:rsidRPr="00162D63" w:rsidRDefault="0006134E" w:rsidP="00C55661">
      <w:pPr>
        <w:pStyle w:val="bekezds"/>
        <w:numPr>
          <w:ilvl w:val="0"/>
          <w:numId w:val="11"/>
        </w:numPr>
      </w:pPr>
      <w:r w:rsidRPr="00162D63">
        <w:t>az építmény bejelentési eljárás nélkül, vagy attól eltérően került átépítésre vagy változott a funkciója és sérti a településképet.</w:t>
      </w:r>
    </w:p>
    <w:p w:rsidR="0006134E" w:rsidRPr="00162D63" w:rsidRDefault="0006134E" w:rsidP="003A3FB5">
      <w:pPr>
        <w:pStyle w:val="ALPONT"/>
        <w:ind w:left="851"/>
      </w:pPr>
      <w:r w:rsidRPr="00162D63">
        <w:t xml:space="preserve">a telek zöldfelületének használati módja, karbantartása és fenntartása nem felel meg a településképi követelményeknek, </w:t>
      </w:r>
    </w:p>
    <w:p w:rsidR="0006134E" w:rsidRDefault="0006134E" w:rsidP="003A3FB5">
      <w:pPr>
        <w:pStyle w:val="ALPONT"/>
        <w:ind w:left="851"/>
      </w:pPr>
      <w:r w:rsidRPr="00162D63">
        <w:t>az ingatlan tulajdonosa a jókarbantartási kötelezettségét elmulasztja és a telek, illetve az épület ingatlan megjelenése sérti a településképet – kivéve, ha az az építéshatósági, vagy építésfelügyeleti eljárás hatálya alá tartozik.</w:t>
      </w:r>
    </w:p>
    <w:p w:rsidR="00DE3979" w:rsidRDefault="00DE3979" w:rsidP="00DE3979">
      <w:pPr>
        <w:pStyle w:val="ALPONT"/>
        <w:numPr>
          <w:ilvl w:val="0"/>
          <w:numId w:val="0"/>
        </w:numPr>
        <w:ind w:left="765" w:hanging="360"/>
      </w:pPr>
    </w:p>
    <w:p w:rsidR="00DE3979" w:rsidRPr="00162D63" w:rsidRDefault="00DE3979" w:rsidP="00DE3979">
      <w:pPr>
        <w:pStyle w:val="ALPONT"/>
        <w:numPr>
          <w:ilvl w:val="0"/>
          <w:numId w:val="0"/>
        </w:numPr>
        <w:ind w:left="765" w:hanging="360"/>
      </w:pPr>
    </w:p>
    <w:p w:rsidR="008A5018" w:rsidRPr="00162D63" w:rsidRDefault="008A5018" w:rsidP="00B705ED">
      <w:pPr>
        <w:pStyle w:val="Cmsor2"/>
      </w:pPr>
      <w:bookmarkStart w:id="83" w:name="_Toc494529777"/>
      <w:bookmarkStart w:id="84" w:name="_Toc497173668"/>
      <w:bookmarkStart w:id="85" w:name="_Toc501319406"/>
      <w:r w:rsidRPr="00162D63">
        <w:lastRenderedPageBreak/>
        <w:t>A településképi bírság</w:t>
      </w:r>
      <w:bookmarkEnd w:id="83"/>
      <w:bookmarkEnd w:id="84"/>
      <w:bookmarkEnd w:id="85"/>
      <w:r w:rsidRPr="00162D63">
        <w:t xml:space="preserve"> </w:t>
      </w:r>
    </w:p>
    <w:p w:rsidR="00816D2B" w:rsidRDefault="001E6B48" w:rsidP="001E6B48">
      <w:pPr>
        <w:pStyle w:val="csakparagrafus"/>
      </w:pPr>
      <w:r>
        <w:t xml:space="preserve"> </w:t>
      </w:r>
      <w:r w:rsidRPr="001E6B48">
        <w:t xml:space="preserve">(1) </w:t>
      </w:r>
      <w:r w:rsidR="0085260B">
        <w:t>A</w:t>
      </w:r>
      <w:r w:rsidR="00816D2B" w:rsidRPr="00162D63">
        <w:t xml:space="preserve"> településképi rendelet településképi követelményeinek megszegése vagy végre nem hajtása esetén, e magatartás elkövetőjével szemben</w:t>
      </w:r>
      <w:r w:rsidR="00816D2B">
        <w:t xml:space="preserve"> </w:t>
      </w:r>
      <w:r w:rsidR="0085260B">
        <w:t>a</w:t>
      </w:r>
      <w:r w:rsidR="00044B9F">
        <w:t xml:space="preserve"> polgármester </w:t>
      </w:r>
      <w:bookmarkStart w:id="86" w:name="_GoBack"/>
      <w:bookmarkEnd w:id="86"/>
      <w:r w:rsidR="00234782" w:rsidRPr="00162D63">
        <w:t>településképi önkormányzati bírság</w:t>
      </w:r>
      <w:r w:rsidR="00816D2B">
        <w:t>ot szab</w:t>
      </w:r>
      <w:r w:rsidR="0085260B">
        <w:t>hat</w:t>
      </w:r>
      <w:r w:rsidR="00816D2B">
        <w:t xml:space="preserve"> ki,</w:t>
      </w:r>
      <w:r w:rsidR="00234782" w:rsidRPr="00162D63">
        <w:t xml:space="preserve"> a településképi bejelentési eljárás során meghozott döntésben foglaltak megszegése vagy a településképi kötelező konzultáció és településképi bejelentés elmulasztása, vagy a településképi kötelezés jogkövetkezményének eredménytelensége esetén</w:t>
      </w:r>
      <w:r w:rsidR="00816D2B">
        <w:t>.</w:t>
      </w:r>
    </w:p>
    <w:p w:rsidR="00EB1576" w:rsidRDefault="00816D2B" w:rsidP="004A25F8">
      <w:pPr>
        <w:pStyle w:val="bekezds"/>
        <w:numPr>
          <w:ilvl w:val="0"/>
          <w:numId w:val="65"/>
        </w:numPr>
      </w:pPr>
      <w:r>
        <w:t>A</w:t>
      </w:r>
      <w:r w:rsidR="00EB1576" w:rsidRPr="00EB1576">
        <w:t xml:space="preserve"> </w:t>
      </w:r>
      <w:r>
        <w:t>bírság kiszabásának összege:</w:t>
      </w:r>
    </w:p>
    <w:p w:rsidR="00EB1576" w:rsidRDefault="00EB1576" w:rsidP="004A25F8">
      <w:pPr>
        <w:pStyle w:val="ALPONT"/>
        <w:numPr>
          <w:ilvl w:val="0"/>
          <w:numId w:val="66"/>
        </w:numPr>
      </w:pPr>
      <w:r w:rsidRPr="00EB1576">
        <w:t xml:space="preserve">településképi bejelentési kötelezettség elmulasztása esetén </w:t>
      </w:r>
      <w:r w:rsidR="00F14AF6">
        <w:t>50 000 -</w:t>
      </w:r>
      <w:r w:rsidRPr="00EB1576">
        <w:t xml:space="preserve">100 000 forint, </w:t>
      </w:r>
    </w:p>
    <w:p w:rsidR="00EB1576" w:rsidRDefault="00EB1576" w:rsidP="004A25F8">
      <w:pPr>
        <w:pStyle w:val="ALPONT"/>
        <w:numPr>
          <w:ilvl w:val="0"/>
          <w:numId w:val="66"/>
        </w:numPr>
      </w:pPr>
      <w:r w:rsidRPr="00EB1576">
        <w:t xml:space="preserve">a polgármester tiltása ellenére végzett tevékenység esetén </w:t>
      </w:r>
      <w:r w:rsidR="0041033B">
        <w:t xml:space="preserve">100 000 - </w:t>
      </w:r>
      <w:r w:rsidRPr="00EB1576">
        <w:t xml:space="preserve">200 000 forint, </w:t>
      </w:r>
    </w:p>
    <w:p w:rsidR="00EB1576" w:rsidRDefault="00EB1576" w:rsidP="004A25F8">
      <w:pPr>
        <w:pStyle w:val="ALPONT"/>
        <w:numPr>
          <w:ilvl w:val="0"/>
          <w:numId w:val="66"/>
        </w:numPr>
      </w:pPr>
      <w:r w:rsidRPr="00EB1576">
        <w:t xml:space="preserve">a bejelentési dokumentációban foglaltaktól eltérő tevékenység folytatása esetén az eltérés mértékétől függően legalább </w:t>
      </w:r>
      <w:r w:rsidR="0041033B">
        <w:t>1</w:t>
      </w:r>
      <w:r w:rsidRPr="00EB1576">
        <w:t xml:space="preserve">00 000 forint, legfeljebb 500 000 forint, </w:t>
      </w:r>
    </w:p>
    <w:p w:rsidR="00F14AF6" w:rsidRDefault="00EB1576" w:rsidP="004A25F8">
      <w:pPr>
        <w:pStyle w:val="ALPONT"/>
        <w:numPr>
          <w:ilvl w:val="0"/>
          <w:numId w:val="66"/>
        </w:numPr>
      </w:pPr>
      <w:r w:rsidRPr="00EB1576">
        <w:t xml:space="preserve">településképi kötelezésben foglaltak végre nem hajtása esetén alkalmanként legalább </w:t>
      </w:r>
      <w:r w:rsidR="00F14AF6">
        <w:br/>
      </w:r>
      <w:r w:rsidR="0041033B">
        <w:t>3</w:t>
      </w:r>
      <w:r w:rsidRPr="00EB1576">
        <w:t xml:space="preserve">00 000 forint, legfeljebb 1 000 000 forint. </w:t>
      </w:r>
    </w:p>
    <w:p w:rsidR="00816D2B" w:rsidRDefault="00816D2B" w:rsidP="00C55661">
      <w:pPr>
        <w:pStyle w:val="bekezds"/>
      </w:pPr>
      <w:r w:rsidRPr="00162D63">
        <w:t xml:space="preserve">A bírság kiszabása során </w:t>
      </w:r>
      <w:proofErr w:type="gramStart"/>
      <w:r w:rsidRPr="00162D63">
        <w:t>a</w:t>
      </w:r>
      <w:proofErr w:type="gramEnd"/>
      <w:r w:rsidRPr="00162D63">
        <w:t xml:space="preserve"> önk</w:t>
      </w:r>
      <w:r w:rsidR="0085260B">
        <w:t xml:space="preserve">ormányzat </w:t>
      </w:r>
      <w:r w:rsidR="00044B9F">
        <w:t>polgármestere</w:t>
      </w:r>
      <w:r w:rsidR="0085260B" w:rsidRPr="0085260B">
        <w:t xml:space="preserve"> </w:t>
      </w:r>
      <w:r w:rsidRPr="00162D63">
        <w:t>mérlegelési jogkör</w:t>
      </w:r>
      <w:r w:rsidR="0085260B">
        <w:t>ében</w:t>
      </w:r>
      <w:r w:rsidRPr="00162D63">
        <w:t xml:space="preserve"> </w:t>
      </w:r>
      <w:r w:rsidR="0085260B" w:rsidRPr="00162D63">
        <w:t xml:space="preserve">figyelembe </w:t>
      </w:r>
      <w:r w:rsidR="0085260B">
        <w:t>veszi</w:t>
      </w:r>
      <w:r w:rsidRPr="00162D63">
        <w:t xml:space="preserve"> a jogsértés súlyát, számát, a településkép védelméhez fűződő érdek sérelmének mértékét, a jogsértés ismételtségét, időtartamát, a jogsértéssel elért előny </w:t>
      </w:r>
      <w:r>
        <w:t xml:space="preserve">vagy hátrány </w:t>
      </w:r>
      <w:r w:rsidRPr="00162D63">
        <w:t>mértékét és a kötelezett adóalany előző évi adózott eredményét.</w:t>
      </w:r>
    </w:p>
    <w:p w:rsidR="00F14AF6" w:rsidRDefault="00EB1576" w:rsidP="00C55661">
      <w:pPr>
        <w:pStyle w:val="bekezds"/>
      </w:pPr>
      <w:r w:rsidRPr="00EB1576">
        <w:t xml:space="preserve">A településképi kötelezés határidőn túli elmulasztása esetén a polgármester önkormányzati hatósági jogkörében eljárva, a legmagasabb összegű településképi bírságot ismételten mindaddig kiszabhatja, amíg a jogsértő állapot meg nem szűnik. </w:t>
      </w:r>
    </w:p>
    <w:p w:rsidR="00EB1576" w:rsidRPr="00162D63" w:rsidRDefault="00EB1576" w:rsidP="00C55661">
      <w:pPr>
        <w:pStyle w:val="bekezds"/>
      </w:pPr>
      <w:r w:rsidRPr="00EB1576">
        <w:t>A településképi bírság ismételt kiszabása esetén a mérlegelés szempontjai az önkormányzati településképi bírság kiszabásánál arányos a mulasztással okozott jogsértő magatartás következményeivel, illetve a jogkövető magatartás megszegésének súlyával.</w:t>
      </w:r>
    </w:p>
    <w:p w:rsidR="00234782" w:rsidRPr="00162D63" w:rsidRDefault="008A6DCA" w:rsidP="00C55661">
      <w:pPr>
        <w:pStyle w:val="bekezds"/>
      </w:pPr>
      <w:r>
        <w:t>A</w:t>
      </w:r>
      <w:r w:rsidR="00234782" w:rsidRPr="00162D63">
        <w:t xml:space="preserve"> bírság megfizetése nem mentesíti a kötelezettet a jogsértő állapot megszüntetésének kötelezettsége alól. </w:t>
      </w:r>
    </w:p>
    <w:p w:rsidR="00234782" w:rsidRPr="00162D63" w:rsidRDefault="00234782" w:rsidP="00C55661">
      <w:pPr>
        <w:pStyle w:val="bekezds"/>
      </w:pPr>
      <w:r w:rsidRPr="00162D63">
        <w:t>A jogsértő állapot előírt határidőn belüli megszüntetésének elmulasztása miatt a bírság ismételten kiszabható.</w:t>
      </w:r>
    </w:p>
    <w:p w:rsidR="00234782" w:rsidRPr="00162D63" w:rsidRDefault="00234782" w:rsidP="00C55661">
      <w:pPr>
        <w:pStyle w:val="bekezds"/>
      </w:pPr>
      <w:r w:rsidRPr="00162D63">
        <w:t>Az önkormányzat a jogsértő állapot megszüntetéséről, az eredeti állapot visszaállításáról, saját hatáskörben is intézkedhet.</w:t>
      </w:r>
    </w:p>
    <w:p w:rsidR="00234782" w:rsidRPr="00162D63" w:rsidRDefault="00234782" w:rsidP="00C55661">
      <w:pPr>
        <w:pStyle w:val="bekezds"/>
      </w:pPr>
      <w:r w:rsidRPr="00162D63">
        <w:t xml:space="preserve">A jogerősen kiszabott és be nem fizetett </w:t>
      </w:r>
      <w:r w:rsidR="00A80F6B" w:rsidRPr="00162D63">
        <w:t xml:space="preserve">településképi </w:t>
      </w:r>
      <w:r w:rsidRPr="00162D63">
        <w:t>bírság</w:t>
      </w:r>
      <w:r w:rsidR="00A80F6B" w:rsidRPr="00162D63">
        <w:t xml:space="preserve"> </w:t>
      </w:r>
      <w:r w:rsidRPr="00162D63">
        <w:t>adók módjára behajtandó köztartozásnak minősül.</w:t>
      </w:r>
    </w:p>
    <w:p w:rsidR="008A5018" w:rsidRPr="00162D63" w:rsidRDefault="002133D5" w:rsidP="00B705ED">
      <w:pPr>
        <w:pStyle w:val="fejezetszm"/>
      </w:pPr>
      <w:r w:rsidRPr="00162D63">
        <w:br/>
      </w:r>
      <w:bookmarkStart w:id="87" w:name="_Toc494529779"/>
      <w:bookmarkStart w:id="88" w:name="_Toc497173670"/>
      <w:bookmarkStart w:id="89" w:name="_Toc501319407"/>
      <w:r w:rsidR="008A5018" w:rsidRPr="00162D63">
        <w:t>ÖNKORMÁNYZATI TÁMOGATÁSI ÉS ÖSZTÖNZŐ RENDSZER</w:t>
      </w:r>
      <w:bookmarkEnd w:id="87"/>
      <w:bookmarkEnd w:id="88"/>
      <w:bookmarkEnd w:id="89"/>
    </w:p>
    <w:p w:rsidR="00215FB3" w:rsidRPr="00162D63" w:rsidRDefault="00622B7D" w:rsidP="00622B7D">
      <w:pPr>
        <w:pStyle w:val="csakparagrafus"/>
      </w:pPr>
      <w:r>
        <w:t xml:space="preserve"> </w:t>
      </w:r>
      <w:r w:rsidRPr="00622B7D">
        <w:t xml:space="preserve">(1) </w:t>
      </w:r>
      <w:r w:rsidR="00215FB3" w:rsidRPr="00162D63">
        <w:t xml:space="preserve">Az önkormányzat a településképi követelmények megvalósulása és a helyi </w:t>
      </w:r>
      <w:r w:rsidR="00F74953">
        <w:t xml:space="preserve">védett </w:t>
      </w:r>
      <w:r w:rsidR="00215FB3" w:rsidRPr="00162D63">
        <w:t xml:space="preserve">építészeti örökség megóvása érdekében önkormányzati támogatási és ösztönző rendszert vezet be és alkalmaz, az e rendelet hatálya alá tartozó védett értékek megóvása érdekében végzett építési munkák, helyrehozatali kötelezettséggel terhelt épület és védett épület rendeltetésszerű használatához szükséges mértéket meghaladó építési munkák elvégzéséhez. </w:t>
      </w:r>
    </w:p>
    <w:p w:rsidR="00215FB3" w:rsidRPr="00162D63" w:rsidRDefault="00215FB3" w:rsidP="004A25F8">
      <w:pPr>
        <w:pStyle w:val="bekezds"/>
        <w:numPr>
          <w:ilvl w:val="0"/>
          <w:numId w:val="32"/>
        </w:numPr>
      </w:pPr>
      <w:r w:rsidRPr="00162D63">
        <w:t xml:space="preserve"> Az építési munkák elvégzéséhez szükséges költségeket pályázati úton elnyerhető támogatással segíti, e rendeletben meghatározott, az önkormányzat költségvetésében elkülönített településképi bírságokból és egyes építményadókból befolyt összeg mértékéig.</w:t>
      </w:r>
    </w:p>
    <w:p w:rsidR="00215FB3" w:rsidRPr="00162D63" w:rsidRDefault="00DE3979" w:rsidP="003A08D2">
      <w:pPr>
        <w:pStyle w:val="csakparagrafus"/>
      </w:pPr>
      <w:r>
        <w:t xml:space="preserve"> </w:t>
      </w:r>
      <w:r w:rsidR="00622B7D" w:rsidRPr="00622B7D">
        <w:t xml:space="preserve">(1) </w:t>
      </w:r>
      <w:r w:rsidR="00215FB3" w:rsidRPr="00162D63">
        <w:t xml:space="preserve">A </w:t>
      </w:r>
      <w:r w:rsidR="00F74953">
        <w:t>településképi követelmények alkalmazásának és a</w:t>
      </w:r>
      <w:r w:rsidR="00F74953" w:rsidRPr="00162D63">
        <w:t xml:space="preserve"> </w:t>
      </w:r>
      <w:r w:rsidR="00215FB3" w:rsidRPr="00162D63">
        <w:t>védett értékek megóvása érdekében végzett építési munkákra a pályázatokat minden év január 31. napjáig kell kiírni, a Képviselő-testület adott évre vonatkozó döntése alapján. A pályázat kiírásáért a polgármester a felelős.</w:t>
      </w:r>
    </w:p>
    <w:p w:rsidR="00215FB3" w:rsidRPr="00162D63" w:rsidRDefault="00215FB3" w:rsidP="004A25F8">
      <w:pPr>
        <w:pStyle w:val="bekezds"/>
        <w:numPr>
          <w:ilvl w:val="0"/>
          <w:numId w:val="33"/>
        </w:numPr>
      </w:pPr>
      <w:r w:rsidRPr="00162D63">
        <w:t xml:space="preserve">Pályázatot nyújthat be minden olyan magánszemély, gazdasági társaság, civil szervezet, mely a település közigazgatási területén lévő helyi védelem alatt álló érték tulajdonosa, bérlője, használója. Benyújtási határidő: </w:t>
      </w:r>
      <w:r w:rsidR="006E5118" w:rsidRPr="00162D63">
        <w:t>január 31.</w:t>
      </w:r>
      <w:r w:rsidRPr="00162D63">
        <w:t xml:space="preserve"> </w:t>
      </w:r>
    </w:p>
    <w:p w:rsidR="00215FB3" w:rsidRPr="00162D63" w:rsidRDefault="00215FB3" w:rsidP="00C55661">
      <w:pPr>
        <w:pStyle w:val="bekezds"/>
      </w:pPr>
      <w:r w:rsidRPr="00162D63">
        <w:lastRenderedPageBreak/>
        <w:t>A benyújtott pályázatnak tartalmaznia kell:</w:t>
      </w:r>
    </w:p>
    <w:p w:rsidR="00215FB3" w:rsidRPr="00162D63" w:rsidRDefault="00215FB3" w:rsidP="004A25F8">
      <w:pPr>
        <w:pStyle w:val="ALPONT"/>
        <w:numPr>
          <w:ilvl w:val="0"/>
          <w:numId w:val="71"/>
        </w:numPr>
      </w:pPr>
      <w:r w:rsidRPr="00162D63">
        <w:t xml:space="preserve">az építési tervdokumentációt, </w:t>
      </w:r>
    </w:p>
    <w:p w:rsidR="00215FB3" w:rsidRPr="00162D63" w:rsidRDefault="00215FB3" w:rsidP="000B582D">
      <w:pPr>
        <w:pStyle w:val="ALPONT"/>
        <w:numPr>
          <w:ilvl w:val="0"/>
          <w:numId w:val="8"/>
        </w:numPr>
      </w:pPr>
      <w:r w:rsidRPr="00162D63">
        <w:t>színezett homlokzati tervet,</w:t>
      </w:r>
    </w:p>
    <w:p w:rsidR="00215FB3" w:rsidRPr="00162D63" w:rsidRDefault="00215FB3" w:rsidP="000B582D">
      <w:pPr>
        <w:pStyle w:val="ALPONT"/>
        <w:numPr>
          <w:ilvl w:val="0"/>
          <w:numId w:val="8"/>
        </w:numPr>
      </w:pPr>
      <w:r w:rsidRPr="00162D63">
        <w:t>a megvalósítást szolgáló tételes költségvetést;</w:t>
      </w:r>
    </w:p>
    <w:p w:rsidR="00215FB3" w:rsidRPr="00162D63" w:rsidRDefault="00215FB3" w:rsidP="000B582D">
      <w:pPr>
        <w:pStyle w:val="ALPONT"/>
        <w:numPr>
          <w:ilvl w:val="0"/>
          <w:numId w:val="8"/>
        </w:numPr>
      </w:pPr>
      <w:r w:rsidRPr="00162D63">
        <w:t>a megpályázott munka elkészülésének tervezett határidejét;</w:t>
      </w:r>
    </w:p>
    <w:p w:rsidR="00215FB3" w:rsidRPr="00162D63" w:rsidRDefault="00215FB3" w:rsidP="000B582D">
      <w:pPr>
        <w:pStyle w:val="ALPONT"/>
        <w:numPr>
          <w:ilvl w:val="0"/>
          <w:numId w:val="8"/>
        </w:numPr>
      </w:pPr>
      <w:r w:rsidRPr="00162D63">
        <w:t xml:space="preserve"> a megpályázott pénzösszeg megjelölését, </w:t>
      </w:r>
    </w:p>
    <w:p w:rsidR="00215FB3" w:rsidRPr="00162D63" w:rsidRDefault="00215FB3" w:rsidP="000B582D">
      <w:pPr>
        <w:pStyle w:val="ALPONT"/>
        <w:numPr>
          <w:ilvl w:val="0"/>
          <w:numId w:val="8"/>
        </w:numPr>
      </w:pPr>
      <w:r w:rsidRPr="00162D63">
        <w:t>a megpályázott pénzösszeg felhasználásának tervezett ütemét és végső határidejét;</w:t>
      </w:r>
    </w:p>
    <w:p w:rsidR="00215FB3" w:rsidRPr="00162D63" w:rsidRDefault="00215FB3" w:rsidP="000B582D">
      <w:pPr>
        <w:pStyle w:val="ALPONT"/>
        <w:numPr>
          <w:ilvl w:val="0"/>
          <w:numId w:val="8"/>
        </w:numPr>
      </w:pPr>
      <w:r w:rsidRPr="00162D63">
        <w:t>előzetes kötelezettségvállalást arra, hogy a támogatás elnyerése esetén a kapott összeget a pályázati feltételek szerint használja fel.</w:t>
      </w:r>
    </w:p>
    <w:p w:rsidR="00215FB3" w:rsidRPr="00162D63" w:rsidRDefault="00215FB3" w:rsidP="000B582D">
      <w:pPr>
        <w:pStyle w:val="ALPONT"/>
        <w:numPr>
          <w:ilvl w:val="0"/>
          <w:numId w:val="8"/>
        </w:numPr>
      </w:pPr>
      <w:r w:rsidRPr="00162D63">
        <w:t xml:space="preserve">jogi személy esetén emellett igazolni kell, hogy a településen közérdekű tevékenységet folytat.  </w:t>
      </w:r>
    </w:p>
    <w:p w:rsidR="00215FB3" w:rsidRPr="00162D63" w:rsidRDefault="00215FB3" w:rsidP="00C55661">
      <w:pPr>
        <w:pStyle w:val="bekezds"/>
      </w:pPr>
      <w:r w:rsidRPr="00162D63">
        <w:t xml:space="preserve">A beérkezett pályázatok előkészítéséért a polgármester felel, a Képviselő-testület a támogatás kiosztásáról és odaítélt összegeiről a költségvetési rendelet elfogadásával egyidejűleg dönt. </w:t>
      </w:r>
    </w:p>
    <w:p w:rsidR="00215FB3" w:rsidRPr="00162D63" w:rsidRDefault="00215FB3" w:rsidP="00C55661">
      <w:pPr>
        <w:pStyle w:val="bekezds"/>
      </w:pPr>
      <w:r w:rsidRPr="00162D63">
        <w:t xml:space="preserve">Támogatás visszatérítendő kamatmentes, vagy vissza nem térítendő támogatás formájában nyújtható, ami nem lehet több a megpályázott építési munka költségvetésének 40 %-nál. </w:t>
      </w:r>
    </w:p>
    <w:p w:rsidR="00215FB3" w:rsidRPr="00162D63" w:rsidRDefault="00215FB3" w:rsidP="00C55661">
      <w:pPr>
        <w:pStyle w:val="bekezds"/>
      </w:pPr>
      <w:r w:rsidRPr="00162D63">
        <w:t>A vissza nem térítendő támogatás nem lehet több a megpályázott építési munka költségvetésének 30 %-nál.</w:t>
      </w:r>
    </w:p>
    <w:p w:rsidR="00215FB3" w:rsidRPr="00162D63" w:rsidRDefault="00215FB3" w:rsidP="00C55661">
      <w:pPr>
        <w:pStyle w:val="bekezds"/>
      </w:pPr>
      <w:r w:rsidRPr="00162D63">
        <w:t xml:space="preserve">A támogatást az Önkormányzat előfinanszírozás formájában nyújtja.  </w:t>
      </w:r>
    </w:p>
    <w:p w:rsidR="00215FB3" w:rsidRPr="00162D63" w:rsidRDefault="00622B7D" w:rsidP="00622B7D">
      <w:pPr>
        <w:pStyle w:val="csakparagrafus"/>
      </w:pPr>
      <w:r w:rsidRPr="00622B7D">
        <w:t xml:space="preserve">(1) </w:t>
      </w:r>
      <w:r w:rsidR="00215FB3" w:rsidRPr="00162D63">
        <w:t xml:space="preserve">Az Önkormányzat támogatást nyújthat továbbá természetes és jogi személyek részére központi finanszírozású pályázatok benyújtásához szükséges önerő biztosításához, amennyiben a pályázat összefügg az értékvédelem és a településképi követelmények céljával. A pályázati önrészként nyújtható támogatás </w:t>
      </w:r>
      <w:r w:rsidR="00292909" w:rsidRPr="00162D63">
        <w:t>külön meghatározott összeg</w:t>
      </w:r>
      <w:r w:rsidR="00215FB3" w:rsidRPr="00162D63">
        <w:t>, melyet sikeres pályázat esetén vissza nem térítendő támogatásként nyújthat az Önkormányzat.</w:t>
      </w:r>
      <w:r w:rsidR="00215FB3" w:rsidRPr="00162D63">
        <w:rPr>
          <w:vertAlign w:val="superscript"/>
        </w:rPr>
        <w:t xml:space="preserve"> </w:t>
      </w:r>
    </w:p>
    <w:p w:rsidR="00215FB3" w:rsidRPr="00162D63" w:rsidRDefault="00215FB3" w:rsidP="004A25F8">
      <w:pPr>
        <w:pStyle w:val="bekezds"/>
        <w:numPr>
          <w:ilvl w:val="0"/>
          <w:numId w:val="34"/>
        </w:numPr>
      </w:pPr>
      <w:r w:rsidRPr="00162D63">
        <w:t xml:space="preserve">A beérkezett pályázatok előkészítéséért a polgármester felel, a véleményezi, majd a </w:t>
      </w:r>
      <w:r w:rsidR="00293714" w:rsidRPr="00162D63">
        <w:t>K</w:t>
      </w:r>
      <w:r w:rsidRPr="00162D63">
        <w:t xml:space="preserve">épviselő-testület a támogatás kiosztásáról és odaítélt összegeiről a költségvetési rendelet elfogadásával egyidejűleg dönt. </w:t>
      </w:r>
    </w:p>
    <w:p w:rsidR="00215FB3" w:rsidRPr="00162D63" w:rsidRDefault="00215FB3" w:rsidP="00C55661">
      <w:pPr>
        <w:pStyle w:val="bekezds"/>
      </w:pPr>
      <w:r w:rsidRPr="00162D63">
        <w:t>A döntésnek tartalmaznia kell a támogatásban részesítettek megnevezését, a támogatás mértékét, a védett érték és az azon végzett munkák megjelölését, visszatérítendő támogatás esetén a visszatérítés időtartamát.</w:t>
      </w:r>
    </w:p>
    <w:p w:rsidR="00215FB3" w:rsidRPr="00162D63" w:rsidRDefault="00215FB3" w:rsidP="00C55661">
      <w:pPr>
        <w:pStyle w:val="bekezds"/>
      </w:pPr>
      <w:r w:rsidRPr="00162D63">
        <w:t>A konkrét támogatás feltételeit, folyósításának, elszámolásának módját, az elvégzett munkák elszámolási rendjét a támogatásban részesített tulajdonos és az önkormányzat által kötött szerződésben kell rögzíteni. A szerződést a jegyző készíti elő.</w:t>
      </w:r>
    </w:p>
    <w:p w:rsidR="00215FB3" w:rsidRPr="00162D63" w:rsidRDefault="00215FB3" w:rsidP="00C55661">
      <w:pPr>
        <w:pStyle w:val="bekezds"/>
      </w:pPr>
      <w:r w:rsidRPr="00162D63">
        <w:t>Az elvégzett felújítási munkák megvalósulását és megfelelőségét a befejezési határidő lejártakor helyszínen ellenőrzi a polgármester.</w:t>
      </w:r>
    </w:p>
    <w:p w:rsidR="00215FB3" w:rsidRPr="00162D63" w:rsidRDefault="00215FB3" w:rsidP="00C55661">
      <w:pPr>
        <w:pStyle w:val="bekezds"/>
      </w:pPr>
      <w:r w:rsidRPr="00162D63">
        <w:t>A támogatást nyújtó hivatala a munkák végzése alatt ellenőrzést végezhet. Amennyiben a megállapodástól eltérő tevékenység végzését vagy a támogatás nem okszerű felhasználását tapasztalják, a jegyzőnél a szükséges intézkedések megtételét kezdeményezhetik, és a támogatást az önkormányzat visszavonhatja.</w:t>
      </w:r>
    </w:p>
    <w:p w:rsidR="00215FB3" w:rsidRPr="00162D63" w:rsidRDefault="00215FB3" w:rsidP="00C55661">
      <w:pPr>
        <w:pStyle w:val="bekezds"/>
      </w:pPr>
      <w:r w:rsidRPr="00162D63">
        <w:t xml:space="preserve">Amennyiben a támogatásban részesült a kedvezményes felújítás, karbantartás vagy pótlás támogatással érintett részét a megállapodásban meghatározott határidőn belül nem végzi el, vagy nem igazolja a késedelmesség okát, a támogatás összegét – a pénztartozásokra érvényes késedelmi kamattal megnövelt összeggel – 30 napon belül köteles visszafizetni. A tartozás 3 hónap után adók módjára behajtható. </w:t>
      </w:r>
    </w:p>
    <w:p w:rsidR="00B27C2B" w:rsidRPr="00162D63" w:rsidRDefault="00B27C2B" w:rsidP="00D45E13">
      <w:pPr>
        <w:pStyle w:val="Cm"/>
      </w:pPr>
      <w:r w:rsidRPr="00162D63">
        <w:t>3.RÉSZ</w:t>
      </w:r>
    </w:p>
    <w:p w:rsidR="00BA57E4" w:rsidRPr="00162D63" w:rsidRDefault="00BA57E4" w:rsidP="00BA57E4">
      <w:pPr>
        <w:pStyle w:val="fejezetszm"/>
      </w:pPr>
      <w:bookmarkStart w:id="90" w:name="_Toc494529782"/>
      <w:bookmarkStart w:id="91" w:name="_Toc497173672"/>
      <w:r w:rsidRPr="00162D63">
        <w:br/>
      </w:r>
      <w:bookmarkStart w:id="92" w:name="_Toc494529781"/>
      <w:bookmarkStart w:id="93" w:name="_Toc497173671"/>
      <w:bookmarkStart w:id="94" w:name="_Toc501319408"/>
      <w:r w:rsidRPr="00162D63">
        <w:t>ZÁRÓ RENDELKEZÉSEK</w:t>
      </w:r>
      <w:bookmarkEnd w:id="92"/>
      <w:bookmarkEnd w:id="93"/>
      <w:bookmarkEnd w:id="94"/>
    </w:p>
    <w:p w:rsidR="008A5018" w:rsidRPr="00162D63" w:rsidRDefault="008A5018" w:rsidP="00B705ED">
      <w:pPr>
        <w:pStyle w:val="Cmsor2"/>
      </w:pPr>
      <w:bookmarkStart w:id="95" w:name="_Toc501319409"/>
      <w:r w:rsidRPr="00162D63">
        <w:t>Hatálybalépés</w:t>
      </w:r>
      <w:bookmarkEnd w:id="90"/>
      <w:bookmarkEnd w:id="91"/>
      <w:bookmarkEnd w:id="95"/>
    </w:p>
    <w:p w:rsidR="00767C8C" w:rsidRDefault="00622B7D" w:rsidP="00622B7D">
      <w:pPr>
        <w:pStyle w:val="csakparagrafus"/>
      </w:pPr>
      <w:r>
        <w:t xml:space="preserve"> </w:t>
      </w:r>
      <w:r w:rsidR="008C595B" w:rsidRPr="00162D63">
        <w:t>E</w:t>
      </w:r>
      <w:r w:rsidR="00044B9F">
        <w:t>z a</w:t>
      </w:r>
      <w:r w:rsidR="008C595B" w:rsidRPr="00162D63">
        <w:t xml:space="preserve"> rendelet </w:t>
      </w:r>
      <w:r w:rsidR="00044B9F">
        <w:t>2018. január 1. napján l</w:t>
      </w:r>
      <w:r w:rsidR="00234782" w:rsidRPr="00162D63">
        <w:t>ép hatályba</w:t>
      </w:r>
      <w:r w:rsidR="008C595B" w:rsidRPr="00162D63">
        <w:t>.</w:t>
      </w:r>
    </w:p>
    <w:p w:rsidR="00A54694" w:rsidRDefault="00A54694" w:rsidP="00C55661">
      <w:pPr>
        <w:pStyle w:val="bekezds"/>
        <w:numPr>
          <w:ilvl w:val="0"/>
          <w:numId w:val="0"/>
        </w:numPr>
        <w:ind w:left="498"/>
      </w:pPr>
      <w:bookmarkStart w:id="96" w:name="_Hlk496813922"/>
    </w:p>
    <w:p w:rsidR="00EC6BE1" w:rsidRDefault="00EC6BE1" w:rsidP="00C55661">
      <w:pPr>
        <w:pStyle w:val="bekezds"/>
        <w:numPr>
          <w:ilvl w:val="0"/>
          <w:numId w:val="0"/>
        </w:numPr>
        <w:ind w:left="498"/>
      </w:pPr>
    </w:p>
    <w:p w:rsidR="00EC6BE1" w:rsidRDefault="00EC6BE1" w:rsidP="00C55661">
      <w:pPr>
        <w:pStyle w:val="bekezds"/>
        <w:numPr>
          <w:ilvl w:val="0"/>
          <w:numId w:val="0"/>
        </w:numPr>
        <w:ind w:left="498"/>
      </w:pPr>
    </w:p>
    <w:p w:rsidR="00A54694" w:rsidRDefault="00A54694" w:rsidP="00A54694"/>
    <w:p w:rsidR="00A54694" w:rsidRDefault="00A54694" w:rsidP="00A54694">
      <w:pPr>
        <w:tabs>
          <w:tab w:val="center" w:pos="2268"/>
          <w:tab w:val="center" w:pos="6804"/>
        </w:tabs>
      </w:pPr>
      <w:r>
        <w:tab/>
        <w:t>……………………</w:t>
      </w:r>
      <w:r>
        <w:tab/>
        <w:t>……………………</w:t>
      </w:r>
    </w:p>
    <w:p w:rsidR="00EC6BE1" w:rsidRDefault="00EC6BE1" w:rsidP="00A54694">
      <w:pPr>
        <w:tabs>
          <w:tab w:val="center" w:pos="2268"/>
          <w:tab w:val="center" w:pos="6804"/>
        </w:tabs>
      </w:pPr>
      <w:r>
        <w:tab/>
      </w:r>
      <w:r w:rsidR="00ED4999">
        <w:t>Németh Tibor</w:t>
      </w:r>
      <w:r>
        <w:tab/>
      </w:r>
      <w:r w:rsidR="008D1440">
        <w:t>Kovács Erika</w:t>
      </w:r>
    </w:p>
    <w:p w:rsidR="00A54694" w:rsidRDefault="00A54694" w:rsidP="00A54694">
      <w:pPr>
        <w:tabs>
          <w:tab w:val="center" w:pos="2268"/>
          <w:tab w:val="center" w:pos="6804"/>
        </w:tabs>
      </w:pPr>
      <w:r>
        <w:tab/>
        <w:t>polgármester</w:t>
      </w:r>
      <w:r>
        <w:tab/>
        <w:t>jegyző</w:t>
      </w:r>
    </w:p>
    <w:p w:rsidR="00A54694" w:rsidRDefault="00A54694" w:rsidP="00A54694"/>
    <w:p w:rsidR="00EC6BE1" w:rsidRDefault="00EC6BE1" w:rsidP="00A54694"/>
    <w:p w:rsidR="00EC6BE1" w:rsidRDefault="00EC6BE1" w:rsidP="00A54694"/>
    <w:p w:rsidR="00A54694" w:rsidRDefault="00A54694" w:rsidP="00A54694">
      <w:r>
        <w:t>A rendelet kihirdetve 2017. ….</w:t>
      </w:r>
    </w:p>
    <w:p w:rsidR="00A54694" w:rsidRDefault="00A54694" w:rsidP="00A54694"/>
    <w:p w:rsidR="00A54694" w:rsidRDefault="00A54694" w:rsidP="00A54694">
      <w:pPr>
        <w:tabs>
          <w:tab w:val="center" w:pos="6804"/>
        </w:tabs>
      </w:pPr>
      <w:r>
        <w:tab/>
        <w:t>………………….</w:t>
      </w:r>
    </w:p>
    <w:p w:rsidR="00A54694" w:rsidRDefault="00A54694" w:rsidP="00A54694">
      <w:pPr>
        <w:tabs>
          <w:tab w:val="center" w:pos="6804"/>
        </w:tabs>
      </w:pPr>
      <w:r>
        <w:tab/>
        <w:t>jegyző</w:t>
      </w:r>
    </w:p>
    <w:p w:rsidR="00015906" w:rsidRPr="00162D63" w:rsidRDefault="00015906" w:rsidP="00C55661">
      <w:pPr>
        <w:pStyle w:val="bekezds"/>
        <w:numPr>
          <w:ilvl w:val="0"/>
          <w:numId w:val="0"/>
        </w:numPr>
        <w:ind w:left="500"/>
      </w:pPr>
    </w:p>
    <w:bookmarkEnd w:id="1"/>
    <w:bookmarkEnd w:id="96"/>
    <w:p w:rsidR="00EB690A" w:rsidRDefault="00EB690A">
      <w:pPr>
        <w:spacing w:after="160" w:line="259" w:lineRule="auto"/>
        <w:contextualSpacing w:val="0"/>
        <w:jc w:val="left"/>
      </w:pPr>
      <w:r>
        <w:br w:type="page"/>
      </w:r>
    </w:p>
    <w:sdt>
      <w:sdtPr>
        <w:rPr>
          <w:b/>
        </w:rPr>
        <w:id w:val="-2037026345"/>
        <w:docPartObj>
          <w:docPartGallery w:val="Table of Contents"/>
          <w:docPartUnique/>
        </w:docPartObj>
      </w:sdtPr>
      <w:sdtEndPr>
        <w:rPr>
          <w:bCs/>
        </w:rPr>
      </w:sdtEndPr>
      <w:sdtContent>
        <w:p w:rsidR="00EB690A" w:rsidRPr="00EB690A" w:rsidRDefault="00EB690A" w:rsidP="00EB690A">
          <w:pPr>
            <w:tabs>
              <w:tab w:val="center" w:pos="2268"/>
              <w:tab w:val="center" w:pos="6804"/>
            </w:tabs>
            <w:jc w:val="center"/>
            <w:rPr>
              <w:b/>
            </w:rPr>
          </w:pPr>
          <w:r w:rsidRPr="00EB690A">
            <w:rPr>
              <w:b/>
            </w:rPr>
            <w:t xml:space="preserve">   Tartalom</w:t>
          </w:r>
        </w:p>
        <w:p w:rsidR="00EB690A" w:rsidRPr="00EB690A" w:rsidRDefault="00EB690A" w:rsidP="00EB690A">
          <w:pPr>
            <w:tabs>
              <w:tab w:val="center" w:pos="2268"/>
              <w:tab w:val="center" w:pos="6804"/>
            </w:tabs>
          </w:pPr>
        </w:p>
        <w:p w:rsidR="00A9230E" w:rsidRDefault="007159E8">
          <w:pPr>
            <w:pStyle w:val="TJ2"/>
            <w:rPr>
              <w:rFonts w:asciiTheme="minorHAnsi" w:eastAsiaTheme="minorEastAsia" w:hAnsiTheme="minorHAnsi" w:cstheme="minorBidi"/>
              <w:noProof/>
              <w:sz w:val="22"/>
              <w:szCs w:val="22"/>
            </w:rPr>
          </w:pPr>
          <w:r w:rsidRPr="00EB690A">
            <w:fldChar w:fldCharType="begin"/>
          </w:r>
          <w:r w:rsidR="00EB690A" w:rsidRPr="00EB690A">
            <w:instrText xml:space="preserve"> TOC \o "1-3" \h \z \u </w:instrText>
          </w:r>
          <w:r w:rsidRPr="00EB690A">
            <w:fldChar w:fldCharType="separate"/>
          </w:r>
          <w:hyperlink w:anchor="_Toc501319379" w:history="1">
            <w:r w:rsidR="00A9230E" w:rsidRPr="007B1C70">
              <w:rPr>
                <w:rStyle w:val="Hiperhivatkozs"/>
                <w:noProof/>
              </w:rPr>
              <w:t>I. FEJEZET</w:t>
            </w:r>
            <w:r w:rsidR="00A9230E">
              <w:rPr>
                <w:rFonts w:asciiTheme="minorHAnsi" w:eastAsiaTheme="minorEastAsia" w:hAnsiTheme="minorHAnsi" w:cstheme="minorBidi"/>
                <w:noProof/>
                <w:sz w:val="22"/>
                <w:szCs w:val="22"/>
              </w:rPr>
              <w:tab/>
            </w:r>
            <w:r w:rsidR="00A9230E" w:rsidRPr="007B1C70">
              <w:rPr>
                <w:rStyle w:val="Hiperhivatkozs"/>
                <w:noProof/>
              </w:rPr>
              <w:t>BEVEZETŐ RENDELKEZÉSEK</w:t>
            </w:r>
            <w:r w:rsidR="00A9230E">
              <w:rPr>
                <w:noProof/>
                <w:webHidden/>
              </w:rPr>
              <w:tab/>
            </w:r>
            <w:r>
              <w:rPr>
                <w:noProof/>
                <w:webHidden/>
              </w:rPr>
              <w:fldChar w:fldCharType="begin"/>
            </w:r>
            <w:r w:rsidR="00A9230E">
              <w:rPr>
                <w:noProof/>
                <w:webHidden/>
              </w:rPr>
              <w:instrText xml:space="preserve"> PAGEREF _Toc501319379 \h </w:instrText>
            </w:r>
            <w:r>
              <w:rPr>
                <w:noProof/>
                <w:webHidden/>
              </w:rPr>
            </w:r>
            <w:r>
              <w:rPr>
                <w:noProof/>
                <w:webHidden/>
              </w:rPr>
              <w:fldChar w:fldCharType="separate"/>
            </w:r>
            <w:r w:rsidR="002B7CEF">
              <w:rPr>
                <w:noProof/>
                <w:webHidden/>
              </w:rPr>
              <w:t>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0" w:history="1">
            <w:r w:rsidR="00A9230E" w:rsidRPr="007B1C70">
              <w:rPr>
                <w:rStyle w:val="Hiperhivatkozs"/>
                <w:noProof/>
              </w:rPr>
              <w:t>1.</w:t>
            </w:r>
            <w:r w:rsidR="00A9230E">
              <w:rPr>
                <w:rFonts w:asciiTheme="minorHAnsi" w:eastAsiaTheme="minorEastAsia" w:hAnsiTheme="minorHAnsi" w:cstheme="minorBidi"/>
                <w:noProof/>
                <w:sz w:val="22"/>
                <w:szCs w:val="22"/>
              </w:rPr>
              <w:tab/>
            </w:r>
            <w:r w:rsidR="00A9230E" w:rsidRPr="007B1C70">
              <w:rPr>
                <w:rStyle w:val="Hiperhivatkozs"/>
                <w:noProof/>
              </w:rPr>
              <w:t>A rendelet célja, hatálya</w:t>
            </w:r>
            <w:r w:rsidR="00A9230E">
              <w:rPr>
                <w:noProof/>
                <w:webHidden/>
              </w:rPr>
              <w:tab/>
            </w:r>
            <w:r>
              <w:rPr>
                <w:noProof/>
                <w:webHidden/>
              </w:rPr>
              <w:fldChar w:fldCharType="begin"/>
            </w:r>
            <w:r w:rsidR="00A9230E">
              <w:rPr>
                <w:noProof/>
                <w:webHidden/>
              </w:rPr>
              <w:instrText xml:space="preserve"> PAGEREF _Toc501319380 \h </w:instrText>
            </w:r>
            <w:r>
              <w:rPr>
                <w:noProof/>
                <w:webHidden/>
              </w:rPr>
            </w:r>
            <w:r>
              <w:rPr>
                <w:noProof/>
                <w:webHidden/>
              </w:rPr>
              <w:fldChar w:fldCharType="separate"/>
            </w:r>
            <w:r w:rsidR="002B7CEF">
              <w:rPr>
                <w:noProof/>
                <w:webHidden/>
              </w:rPr>
              <w:t>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1" w:history="1">
            <w:r w:rsidR="00A9230E" w:rsidRPr="007B1C70">
              <w:rPr>
                <w:rStyle w:val="Hiperhivatkozs"/>
                <w:noProof/>
              </w:rPr>
              <w:t>2.</w:t>
            </w:r>
            <w:r w:rsidR="00A9230E">
              <w:rPr>
                <w:rFonts w:asciiTheme="minorHAnsi" w:eastAsiaTheme="minorEastAsia" w:hAnsiTheme="minorHAnsi" w:cstheme="minorBidi"/>
                <w:noProof/>
                <w:sz w:val="22"/>
                <w:szCs w:val="22"/>
              </w:rPr>
              <w:tab/>
            </w:r>
            <w:r w:rsidR="00A9230E" w:rsidRPr="007B1C70">
              <w:rPr>
                <w:rStyle w:val="Hiperhivatkozs"/>
                <w:noProof/>
              </w:rPr>
              <w:t>Értelmező rendelkezések</w:t>
            </w:r>
            <w:r w:rsidR="00A9230E">
              <w:rPr>
                <w:noProof/>
                <w:webHidden/>
              </w:rPr>
              <w:tab/>
            </w:r>
            <w:r>
              <w:rPr>
                <w:noProof/>
                <w:webHidden/>
              </w:rPr>
              <w:fldChar w:fldCharType="begin"/>
            </w:r>
            <w:r w:rsidR="00A9230E">
              <w:rPr>
                <w:noProof/>
                <w:webHidden/>
              </w:rPr>
              <w:instrText xml:space="preserve"> PAGEREF _Toc501319381 \h </w:instrText>
            </w:r>
            <w:r>
              <w:rPr>
                <w:noProof/>
                <w:webHidden/>
              </w:rPr>
            </w:r>
            <w:r>
              <w:rPr>
                <w:noProof/>
                <w:webHidden/>
              </w:rPr>
              <w:fldChar w:fldCharType="separate"/>
            </w:r>
            <w:r w:rsidR="002B7CEF">
              <w:rPr>
                <w:noProof/>
                <w:webHidden/>
              </w:rPr>
              <w:t>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2" w:history="1">
            <w:r w:rsidR="00A9230E" w:rsidRPr="007B1C70">
              <w:rPr>
                <w:rStyle w:val="Hiperhivatkozs"/>
                <w:noProof/>
              </w:rPr>
              <w:t>II. FEJEZET</w:t>
            </w:r>
            <w:r w:rsidR="00A9230E">
              <w:rPr>
                <w:rFonts w:asciiTheme="minorHAnsi" w:eastAsiaTheme="minorEastAsia" w:hAnsiTheme="minorHAnsi" w:cstheme="minorBidi"/>
                <w:noProof/>
                <w:sz w:val="22"/>
                <w:szCs w:val="22"/>
              </w:rPr>
              <w:tab/>
            </w:r>
            <w:r w:rsidR="00A9230E" w:rsidRPr="007B1C70">
              <w:rPr>
                <w:rStyle w:val="Hiperhivatkozs"/>
                <w:noProof/>
              </w:rPr>
              <w:t>A HELYI VÉDELEM</w:t>
            </w:r>
            <w:r w:rsidR="00A9230E">
              <w:rPr>
                <w:noProof/>
                <w:webHidden/>
              </w:rPr>
              <w:tab/>
            </w:r>
            <w:r>
              <w:rPr>
                <w:noProof/>
                <w:webHidden/>
              </w:rPr>
              <w:fldChar w:fldCharType="begin"/>
            </w:r>
            <w:r w:rsidR="00A9230E">
              <w:rPr>
                <w:noProof/>
                <w:webHidden/>
              </w:rPr>
              <w:instrText xml:space="preserve"> PAGEREF _Toc501319382 \h </w:instrText>
            </w:r>
            <w:r>
              <w:rPr>
                <w:noProof/>
                <w:webHidden/>
              </w:rPr>
            </w:r>
            <w:r>
              <w:rPr>
                <w:noProof/>
                <w:webHidden/>
              </w:rPr>
              <w:fldChar w:fldCharType="separate"/>
            </w:r>
            <w:r w:rsidR="002B7CEF">
              <w:rPr>
                <w:noProof/>
                <w:webHidden/>
              </w:rPr>
              <w:t>3</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3" w:history="1">
            <w:r w:rsidR="00A9230E" w:rsidRPr="007B1C70">
              <w:rPr>
                <w:rStyle w:val="Hiperhivatkozs"/>
                <w:noProof/>
              </w:rPr>
              <w:t>3.</w:t>
            </w:r>
            <w:r w:rsidR="00A9230E">
              <w:rPr>
                <w:rFonts w:asciiTheme="minorHAnsi" w:eastAsiaTheme="minorEastAsia" w:hAnsiTheme="minorHAnsi" w:cstheme="minorBidi"/>
                <w:noProof/>
                <w:sz w:val="22"/>
                <w:szCs w:val="22"/>
              </w:rPr>
              <w:tab/>
            </w:r>
            <w:r w:rsidR="00A9230E" w:rsidRPr="007B1C70">
              <w:rPr>
                <w:rStyle w:val="Hiperhivatkozs"/>
                <w:noProof/>
              </w:rPr>
              <w:t>A helyi védelem feladata, általános szabályai, önkormányzati kötelezettségek</w:t>
            </w:r>
            <w:r w:rsidR="00A9230E">
              <w:rPr>
                <w:noProof/>
                <w:webHidden/>
              </w:rPr>
              <w:tab/>
            </w:r>
            <w:r>
              <w:rPr>
                <w:noProof/>
                <w:webHidden/>
              </w:rPr>
              <w:fldChar w:fldCharType="begin"/>
            </w:r>
            <w:r w:rsidR="00A9230E">
              <w:rPr>
                <w:noProof/>
                <w:webHidden/>
              </w:rPr>
              <w:instrText xml:space="preserve"> PAGEREF _Toc501319383 \h </w:instrText>
            </w:r>
            <w:r>
              <w:rPr>
                <w:noProof/>
                <w:webHidden/>
              </w:rPr>
            </w:r>
            <w:r>
              <w:rPr>
                <w:noProof/>
                <w:webHidden/>
              </w:rPr>
              <w:fldChar w:fldCharType="separate"/>
            </w:r>
            <w:r w:rsidR="002B7CEF">
              <w:rPr>
                <w:noProof/>
                <w:webHidden/>
              </w:rPr>
              <w:t>3</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4" w:history="1">
            <w:r w:rsidR="00A9230E" w:rsidRPr="007B1C70">
              <w:rPr>
                <w:rStyle w:val="Hiperhivatkozs"/>
                <w:noProof/>
              </w:rPr>
              <w:t>4.</w:t>
            </w:r>
            <w:r w:rsidR="00A9230E">
              <w:rPr>
                <w:rFonts w:asciiTheme="minorHAnsi" w:eastAsiaTheme="minorEastAsia" w:hAnsiTheme="minorHAnsi" w:cstheme="minorBidi"/>
                <w:noProof/>
                <w:sz w:val="22"/>
                <w:szCs w:val="22"/>
              </w:rPr>
              <w:tab/>
            </w:r>
            <w:r w:rsidR="00A9230E" w:rsidRPr="007B1C70">
              <w:rPr>
                <w:rStyle w:val="Hiperhivatkozs"/>
                <w:noProof/>
              </w:rPr>
              <w:t>A helyi védelem fajtái</w:t>
            </w:r>
            <w:r w:rsidR="00A9230E">
              <w:rPr>
                <w:noProof/>
                <w:webHidden/>
              </w:rPr>
              <w:tab/>
            </w:r>
            <w:r>
              <w:rPr>
                <w:noProof/>
                <w:webHidden/>
              </w:rPr>
              <w:fldChar w:fldCharType="begin"/>
            </w:r>
            <w:r w:rsidR="00A9230E">
              <w:rPr>
                <w:noProof/>
                <w:webHidden/>
              </w:rPr>
              <w:instrText xml:space="preserve"> PAGEREF _Toc501319384 \h </w:instrText>
            </w:r>
            <w:r>
              <w:rPr>
                <w:noProof/>
                <w:webHidden/>
              </w:rPr>
            </w:r>
            <w:r>
              <w:rPr>
                <w:noProof/>
                <w:webHidden/>
              </w:rPr>
              <w:fldChar w:fldCharType="separate"/>
            </w:r>
            <w:r w:rsidR="002B7CEF">
              <w:rPr>
                <w:noProof/>
                <w:webHidden/>
              </w:rPr>
              <w:t>3</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5" w:history="1">
            <w:r w:rsidR="00A9230E" w:rsidRPr="007B1C70">
              <w:rPr>
                <w:rStyle w:val="Hiperhivatkozs"/>
                <w:noProof/>
              </w:rPr>
              <w:t>5.</w:t>
            </w:r>
            <w:r w:rsidR="00A9230E">
              <w:rPr>
                <w:rFonts w:asciiTheme="minorHAnsi" w:eastAsiaTheme="minorEastAsia" w:hAnsiTheme="minorHAnsi" w:cstheme="minorBidi"/>
                <w:noProof/>
                <w:sz w:val="22"/>
                <w:szCs w:val="22"/>
              </w:rPr>
              <w:tab/>
            </w:r>
            <w:r w:rsidR="00A9230E" w:rsidRPr="007B1C70">
              <w:rPr>
                <w:rStyle w:val="Hiperhivatkozs"/>
                <w:noProof/>
              </w:rPr>
              <w:t>A helyi védelem alá helyezés és a védelem megszűnésének szabályai</w:t>
            </w:r>
            <w:r w:rsidR="00A9230E">
              <w:rPr>
                <w:noProof/>
                <w:webHidden/>
              </w:rPr>
              <w:tab/>
            </w:r>
            <w:r>
              <w:rPr>
                <w:noProof/>
                <w:webHidden/>
              </w:rPr>
              <w:fldChar w:fldCharType="begin"/>
            </w:r>
            <w:r w:rsidR="00A9230E">
              <w:rPr>
                <w:noProof/>
                <w:webHidden/>
              </w:rPr>
              <w:instrText xml:space="preserve"> PAGEREF _Toc501319385 \h </w:instrText>
            </w:r>
            <w:r>
              <w:rPr>
                <w:noProof/>
                <w:webHidden/>
              </w:rPr>
            </w:r>
            <w:r>
              <w:rPr>
                <w:noProof/>
                <w:webHidden/>
              </w:rPr>
              <w:fldChar w:fldCharType="separate"/>
            </w:r>
            <w:r w:rsidR="002B7CEF">
              <w:rPr>
                <w:noProof/>
                <w:webHidden/>
              </w:rPr>
              <w:t>3</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6" w:history="1">
            <w:r w:rsidR="00A9230E" w:rsidRPr="007B1C70">
              <w:rPr>
                <w:rStyle w:val="Hiperhivatkozs"/>
                <w:noProof/>
              </w:rPr>
              <w:t>6.</w:t>
            </w:r>
            <w:r w:rsidR="00A9230E">
              <w:rPr>
                <w:rFonts w:asciiTheme="minorHAnsi" w:eastAsiaTheme="minorEastAsia" w:hAnsiTheme="minorHAnsi" w:cstheme="minorBidi"/>
                <w:noProof/>
                <w:sz w:val="22"/>
                <w:szCs w:val="22"/>
              </w:rPr>
              <w:tab/>
            </w:r>
            <w:r w:rsidR="00A9230E" w:rsidRPr="007B1C70">
              <w:rPr>
                <w:rStyle w:val="Hiperhivatkozs"/>
                <w:noProof/>
              </w:rPr>
              <w:t>A helyi védelmi döntéssel összefüggő önkormányzati feladatok</w:t>
            </w:r>
            <w:r w:rsidR="00A9230E">
              <w:rPr>
                <w:noProof/>
                <w:webHidden/>
              </w:rPr>
              <w:tab/>
            </w:r>
            <w:r>
              <w:rPr>
                <w:noProof/>
                <w:webHidden/>
              </w:rPr>
              <w:fldChar w:fldCharType="begin"/>
            </w:r>
            <w:r w:rsidR="00A9230E">
              <w:rPr>
                <w:noProof/>
                <w:webHidden/>
              </w:rPr>
              <w:instrText xml:space="preserve"> PAGEREF _Toc501319386 \h </w:instrText>
            </w:r>
            <w:r>
              <w:rPr>
                <w:noProof/>
                <w:webHidden/>
              </w:rPr>
            </w:r>
            <w:r>
              <w:rPr>
                <w:noProof/>
                <w:webHidden/>
              </w:rPr>
              <w:fldChar w:fldCharType="separate"/>
            </w:r>
            <w:r w:rsidR="002B7CEF">
              <w:rPr>
                <w:noProof/>
                <w:webHidden/>
              </w:rPr>
              <w:t>4</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7" w:history="1">
            <w:r w:rsidR="00A9230E" w:rsidRPr="007B1C70">
              <w:rPr>
                <w:rStyle w:val="Hiperhivatkozs"/>
                <w:noProof/>
              </w:rPr>
              <w:t>7.</w:t>
            </w:r>
            <w:r w:rsidR="00A9230E">
              <w:rPr>
                <w:rFonts w:asciiTheme="minorHAnsi" w:eastAsiaTheme="minorEastAsia" w:hAnsiTheme="minorHAnsi" w:cstheme="minorBidi"/>
                <w:noProof/>
                <w:sz w:val="22"/>
                <w:szCs w:val="22"/>
              </w:rPr>
              <w:tab/>
            </w:r>
            <w:r w:rsidR="00A9230E" w:rsidRPr="007B1C70">
              <w:rPr>
                <w:rStyle w:val="Hiperhivatkozs"/>
                <w:noProof/>
              </w:rPr>
              <w:t>A helyi egyedi védelemhez kapcsolódó tulajdonosi kötelezettségek</w:t>
            </w:r>
            <w:r w:rsidR="00A9230E">
              <w:rPr>
                <w:noProof/>
                <w:webHidden/>
              </w:rPr>
              <w:tab/>
            </w:r>
            <w:r>
              <w:rPr>
                <w:noProof/>
                <w:webHidden/>
              </w:rPr>
              <w:fldChar w:fldCharType="begin"/>
            </w:r>
            <w:r w:rsidR="00A9230E">
              <w:rPr>
                <w:noProof/>
                <w:webHidden/>
              </w:rPr>
              <w:instrText xml:space="preserve"> PAGEREF _Toc501319387 \h </w:instrText>
            </w:r>
            <w:r>
              <w:rPr>
                <w:noProof/>
                <w:webHidden/>
              </w:rPr>
            </w:r>
            <w:r>
              <w:rPr>
                <w:noProof/>
                <w:webHidden/>
              </w:rPr>
              <w:fldChar w:fldCharType="separate"/>
            </w:r>
            <w:r w:rsidR="002B7CEF">
              <w:rPr>
                <w:noProof/>
                <w:webHidden/>
              </w:rPr>
              <w:t>4</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8" w:history="1">
            <w:r w:rsidR="00A9230E" w:rsidRPr="007B1C70">
              <w:rPr>
                <w:rStyle w:val="Hiperhivatkozs"/>
                <w:noProof/>
              </w:rPr>
              <w:t>III. FEJEZET</w:t>
            </w:r>
            <w:r w:rsidR="00A9230E">
              <w:rPr>
                <w:rFonts w:asciiTheme="minorHAnsi" w:eastAsiaTheme="minorEastAsia" w:hAnsiTheme="minorHAnsi" w:cstheme="minorBidi"/>
                <w:noProof/>
                <w:sz w:val="22"/>
                <w:szCs w:val="22"/>
              </w:rPr>
              <w:tab/>
            </w:r>
            <w:r w:rsidR="00A9230E" w:rsidRPr="007B1C70">
              <w:rPr>
                <w:rStyle w:val="Hiperhivatkozs"/>
                <w:noProof/>
              </w:rPr>
              <w:t>A TELEPÜLÉSKÉPI SZEMPONTBÓL MEGHATÁROZÓ TERÜLETEK</w:t>
            </w:r>
            <w:r w:rsidR="00A9230E">
              <w:rPr>
                <w:noProof/>
                <w:webHidden/>
              </w:rPr>
              <w:tab/>
            </w:r>
            <w:r>
              <w:rPr>
                <w:noProof/>
                <w:webHidden/>
              </w:rPr>
              <w:fldChar w:fldCharType="begin"/>
            </w:r>
            <w:r w:rsidR="00A9230E">
              <w:rPr>
                <w:noProof/>
                <w:webHidden/>
              </w:rPr>
              <w:instrText xml:space="preserve"> PAGEREF _Toc501319388 \h </w:instrText>
            </w:r>
            <w:r>
              <w:rPr>
                <w:noProof/>
                <w:webHidden/>
              </w:rPr>
            </w:r>
            <w:r>
              <w:rPr>
                <w:noProof/>
                <w:webHidden/>
              </w:rPr>
              <w:fldChar w:fldCharType="separate"/>
            </w:r>
            <w:r w:rsidR="002B7CEF">
              <w:rPr>
                <w:noProof/>
                <w:webHidden/>
              </w:rPr>
              <w:t>5</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89" w:history="1">
            <w:r w:rsidR="00A9230E" w:rsidRPr="007B1C70">
              <w:rPr>
                <w:rStyle w:val="Hiperhivatkozs"/>
                <w:noProof/>
              </w:rPr>
              <w:t>8.</w:t>
            </w:r>
            <w:r w:rsidR="00A9230E">
              <w:rPr>
                <w:rFonts w:asciiTheme="minorHAnsi" w:eastAsiaTheme="minorEastAsia" w:hAnsiTheme="minorHAnsi" w:cstheme="minorBidi"/>
                <w:noProof/>
                <w:sz w:val="22"/>
                <w:szCs w:val="22"/>
              </w:rPr>
              <w:tab/>
            </w:r>
            <w:r w:rsidR="00A9230E" w:rsidRPr="007B1C70">
              <w:rPr>
                <w:rStyle w:val="Hiperhivatkozs"/>
                <w:noProof/>
              </w:rPr>
              <w:t>Településképi szempontból meghatározó és nem meghatározó területek</w:t>
            </w:r>
            <w:r w:rsidR="00A9230E">
              <w:rPr>
                <w:noProof/>
                <w:webHidden/>
              </w:rPr>
              <w:tab/>
            </w:r>
            <w:r>
              <w:rPr>
                <w:noProof/>
                <w:webHidden/>
              </w:rPr>
              <w:fldChar w:fldCharType="begin"/>
            </w:r>
            <w:r w:rsidR="00A9230E">
              <w:rPr>
                <w:noProof/>
                <w:webHidden/>
              </w:rPr>
              <w:instrText xml:space="preserve"> PAGEREF _Toc501319389 \h </w:instrText>
            </w:r>
            <w:r>
              <w:rPr>
                <w:noProof/>
                <w:webHidden/>
              </w:rPr>
            </w:r>
            <w:r>
              <w:rPr>
                <w:noProof/>
                <w:webHidden/>
              </w:rPr>
              <w:fldChar w:fldCharType="separate"/>
            </w:r>
            <w:r w:rsidR="002B7CEF">
              <w:rPr>
                <w:noProof/>
                <w:webHidden/>
              </w:rPr>
              <w:t>5</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0" w:history="1">
            <w:r w:rsidR="00A9230E" w:rsidRPr="007B1C70">
              <w:rPr>
                <w:rStyle w:val="Hiperhivatkozs"/>
                <w:noProof/>
              </w:rPr>
              <w:t>IV. FEJEZET</w:t>
            </w:r>
            <w:r w:rsidR="00A9230E">
              <w:rPr>
                <w:rFonts w:asciiTheme="minorHAnsi" w:eastAsiaTheme="minorEastAsia" w:hAnsiTheme="minorHAnsi" w:cstheme="minorBidi"/>
                <w:noProof/>
                <w:sz w:val="22"/>
                <w:szCs w:val="22"/>
              </w:rPr>
              <w:tab/>
            </w:r>
            <w:r w:rsidR="00A9230E" w:rsidRPr="007B1C70">
              <w:rPr>
                <w:rStyle w:val="Hiperhivatkozs"/>
                <w:noProof/>
              </w:rPr>
              <w:t>TELEPÜLÉSKÉPI KÖVETELMÉNYEK</w:t>
            </w:r>
            <w:r w:rsidR="00A9230E">
              <w:rPr>
                <w:noProof/>
                <w:webHidden/>
              </w:rPr>
              <w:tab/>
            </w:r>
            <w:r>
              <w:rPr>
                <w:noProof/>
                <w:webHidden/>
              </w:rPr>
              <w:fldChar w:fldCharType="begin"/>
            </w:r>
            <w:r w:rsidR="00A9230E">
              <w:rPr>
                <w:noProof/>
                <w:webHidden/>
              </w:rPr>
              <w:instrText xml:space="preserve"> PAGEREF _Toc501319390 \h </w:instrText>
            </w:r>
            <w:r>
              <w:rPr>
                <w:noProof/>
                <w:webHidden/>
              </w:rPr>
            </w:r>
            <w:r>
              <w:rPr>
                <w:noProof/>
                <w:webHidden/>
              </w:rPr>
              <w:fldChar w:fldCharType="separate"/>
            </w:r>
            <w:r w:rsidR="002B7CEF">
              <w:rPr>
                <w:noProof/>
                <w:webHidden/>
              </w:rPr>
              <w:t>5</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1" w:history="1">
            <w:r w:rsidR="00A9230E" w:rsidRPr="007B1C70">
              <w:rPr>
                <w:rStyle w:val="Hiperhivatkozs"/>
                <w:noProof/>
              </w:rPr>
              <w:t>9.</w:t>
            </w:r>
            <w:r w:rsidR="00A9230E">
              <w:rPr>
                <w:rFonts w:asciiTheme="minorHAnsi" w:eastAsiaTheme="minorEastAsia" w:hAnsiTheme="minorHAnsi" w:cstheme="minorBidi"/>
                <w:noProof/>
                <w:sz w:val="22"/>
                <w:szCs w:val="22"/>
              </w:rPr>
              <w:tab/>
            </w:r>
            <w:r w:rsidR="00A9230E" w:rsidRPr="007B1C70">
              <w:rPr>
                <w:rStyle w:val="Hiperhivatkozs"/>
                <w:noProof/>
              </w:rPr>
              <w:t>Helyi egyedi védelem egyedi építészeti követelményei</w:t>
            </w:r>
            <w:r w:rsidR="00A9230E">
              <w:rPr>
                <w:noProof/>
                <w:webHidden/>
              </w:rPr>
              <w:tab/>
            </w:r>
            <w:r>
              <w:rPr>
                <w:noProof/>
                <w:webHidden/>
              </w:rPr>
              <w:fldChar w:fldCharType="begin"/>
            </w:r>
            <w:r w:rsidR="00A9230E">
              <w:rPr>
                <w:noProof/>
                <w:webHidden/>
              </w:rPr>
              <w:instrText xml:space="preserve"> PAGEREF _Toc501319391 \h </w:instrText>
            </w:r>
            <w:r>
              <w:rPr>
                <w:noProof/>
                <w:webHidden/>
              </w:rPr>
            </w:r>
            <w:r>
              <w:rPr>
                <w:noProof/>
                <w:webHidden/>
              </w:rPr>
              <w:fldChar w:fldCharType="separate"/>
            </w:r>
            <w:r w:rsidR="002B7CEF">
              <w:rPr>
                <w:noProof/>
                <w:webHidden/>
              </w:rPr>
              <w:t>5</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2" w:history="1">
            <w:r w:rsidR="00A9230E" w:rsidRPr="007B1C70">
              <w:rPr>
                <w:rStyle w:val="Hiperhivatkozs"/>
                <w:noProof/>
              </w:rPr>
              <w:t>10.</w:t>
            </w:r>
            <w:r w:rsidR="00A9230E">
              <w:rPr>
                <w:rFonts w:asciiTheme="minorHAnsi" w:eastAsiaTheme="minorEastAsia" w:hAnsiTheme="minorHAnsi" w:cstheme="minorBidi"/>
                <w:noProof/>
                <w:sz w:val="22"/>
                <w:szCs w:val="22"/>
              </w:rPr>
              <w:tab/>
            </w:r>
            <w:r w:rsidR="00A9230E" w:rsidRPr="007B1C70">
              <w:rPr>
                <w:rStyle w:val="Hiperhivatkozs"/>
                <w:noProof/>
              </w:rPr>
              <w:t>Területi építészeti követelmények</w:t>
            </w:r>
            <w:r w:rsidR="00A9230E">
              <w:rPr>
                <w:noProof/>
                <w:webHidden/>
              </w:rPr>
              <w:tab/>
            </w:r>
            <w:r>
              <w:rPr>
                <w:noProof/>
                <w:webHidden/>
              </w:rPr>
              <w:fldChar w:fldCharType="begin"/>
            </w:r>
            <w:r w:rsidR="00A9230E">
              <w:rPr>
                <w:noProof/>
                <w:webHidden/>
              </w:rPr>
              <w:instrText xml:space="preserve"> PAGEREF _Toc501319392 \h </w:instrText>
            </w:r>
            <w:r>
              <w:rPr>
                <w:noProof/>
                <w:webHidden/>
              </w:rPr>
            </w:r>
            <w:r>
              <w:rPr>
                <w:noProof/>
                <w:webHidden/>
              </w:rPr>
              <w:fldChar w:fldCharType="separate"/>
            </w:r>
            <w:r w:rsidR="002B7CEF">
              <w:rPr>
                <w:noProof/>
                <w:webHidden/>
              </w:rPr>
              <w:t>6</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3" w:history="1">
            <w:r w:rsidR="00A9230E" w:rsidRPr="007B1C70">
              <w:rPr>
                <w:rStyle w:val="Hiperhivatkozs"/>
                <w:noProof/>
              </w:rPr>
              <w:t>10.1</w:t>
            </w:r>
            <w:r w:rsidR="00A9230E">
              <w:rPr>
                <w:rFonts w:asciiTheme="minorHAnsi" w:eastAsiaTheme="minorEastAsia" w:hAnsiTheme="minorHAnsi" w:cstheme="minorBidi"/>
                <w:noProof/>
                <w:sz w:val="22"/>
                <w:szCs w:val="22"/>
              </w:rPr>
              <w:tab/>
            </w:r>
            <w:r w:rsidR="00A9230E" w:rsidRPr="007B1C70">
              <w:rPr>
                <w:rStyle w:val="Hiperhivatkozs"/>
                <w:noProof/>
              </w:rPr>
              <w:t>Egyedi építészeti követelmények</w:t>
            </w:r>
            <w:r w:rsidR="00A9230E">
              <w:rPr>
                <w:noProof/>
                <w:webHidden/>
              </w:rPr>
              <w:tab/>
            </w:r>
            <w:r>
              <w:rPr>
                <w:noProof/>
                <w:webHidden/>
              </w:rPr>
              <w:fldChar w:fldCharType="begin"/>
            </w:r>
            <w:r w:rsidR="00A9230E">
              <w:rPr>
                <w:noProof/>
                <w:webHidden/>
              </w:rPr>
              <w:instrText xml:space="preserve"> PAGEREF _Toc501319393 \h </w:instrText>
            </w:r>
            <w:r>
              <w:rPr>
                <w:noProof/>
                <w:webHidden/>
              </w:rPr>
            </w:r>
            <w:r>
              <w:rPr>
                <w:noProof/>
                <w:webHidden/>
              </w:rPr>
              <w:fldChar w:fldCharType="separate"/>
            </w:r>
            <w:r w:rsidR="002B7CEF">
              <w:rPr>
                <w:noProof/>
                <w:webHidden/>
              </w:rPr>
              <w:t>7</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4" w:history="1">
            <w:r w:rsidR="00A9230E" w:rsidRPr="007B1C70">
              <w:rPr>
                <w:rStyle w:val="Hiperhivatkozs"/>
                <w:noProof/>
              </w:rPr>
              <w:t>10.1.1</w:t>
            </w:r>
            <w:r w:rsidR="00A9230E">
              <w:rPr>
                <w:rFonts w:asciiTheme="minorHAnsi" w:eastAsiaTheme="minorEastAsia" w:hAnsiTheme="minorHAnsi" w:cstheme="minorBidi"/>
                <w:noProof/>
                <w:sz w:val="22"/>
                <w:szCs w:val="22"/>
              </w:rPr>
              <w:tab/>
            </w:r>
            <w:r w:rsidR="00A9230E" w:rsidRPr="007B1C70">
              <w:rPr>
                <w:rStyle w:val="Hiperhivatkozs"/>
                <w:noProof/>
              </w:rPr>
              <w:t>Építmények anyaghasználata</w:t>
            </w:r>
            <w:r w:rsidR="00A9230E">
              <w:rPr>
                <w:noProof/>
                <w:webHidden/>
              </w:rPr>
              <w:tab/>
            </w:r>
            <w:r>
              <w:rPr>
                <w:noProof/>
                <w:webHidden/>
              </w:rPr>
              <w:fldChar w:fldCharType="begin"/>
            </w:r>
            <w:r w:rsidR="00A9230E">
              <w:rPr>
                <w:noProof/>
                <w:webHidden/>
              </w:rPr>
              <w:instrText xml:space="preserve"> PAGEREF _Toc501319394 \h </w:instrText>
            </w:r>
            <w:r>
              <w:rPr>
                <w:noProof/>
                <w:webHidden/>
              </w:rPr>
            </w:r>
            <w:r>
              <w:rPr>
                <w:noProof/>
                <w:webHidden/>
              </w:rPr>
              <w:fldChar w:fldCharType="separate"/>
            </w:r>
            <w:r w:rsidR="002B7CEF">
              <w:rPr>
                <w:noProof/>
                <w:webHidden/>
              </w:rPr>
              <w:t>7</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5" w:history="1">
            <w:r w:rsidR="00A9230E" w:rsidRPr="007B1C70">
              <w:rPr>
                <w:rStyle w:val="Hiperhivatkozs"/>
                <w:noProof/>
              </w:rPr>
              <w:t>10.1.2</w:t>
            </w:r>
            <w:r w:rsidR="00A9230E">
              <w:rPr>
                <w:rFonts w:asciiTheme="minorHAnsi" w:eastAsiaTheme="minorEastAsia" w:hAnsiTheme="minorHAnsi" w:cstheme="minorBidi"/>
                <w:noProof/>
                <w:sz w:val="22"/>
                <w:szCs w:val="22"/>
              </w:rPr>
              <w:tab/>
            </w:r>
            <w:r w:rsidR="00A9230E" w:rsidRPr="007B1C70">
              <w:rPr>
                <w:rStyle w:val="Hiperhivatkozs"/>
                <w:noProof/>
              </w:rPr>
              <w:t>Építmények tömegformálása</w:t>
            </w:r>
            <w:r w:rsidR="00A9230E">
              <w:rPr>
                <w:noProof/>
                <w:webHidden/>
              </w:rPr>
              <w:tab/>
            </w:r>
            <w:r>
              <w:rPr>
                <w:noProof/>
                <w:webHidden/>
              </w:rPr>
              <w:fldChar w:fldCharType="begin"/>
            </w:r>
            <w:r w:rsidR="00A9230E">
              <w:rPr>
                <w:noProof/>
                <w:webHidden/>
              </w:rPr>
              <w:instrText xml:space="preserve"> PAGEREF _Toc501319395 \h </w:instrText>
            </w:r>
            <w:r>
              <w:rPr>
                <w:noProof/>
                <w:webHidden/>
              </w:rPr>
            </w:r>
            <w:r>
              <w:rPr>
                <w:noProof/>
                <w:webHidden/>
              </w:rPr>
              <w:fldChar w:fldCharType="separate"/>
            </w:r>
            <w:r w:rsidR="002B7CEF">
              <w:rPr>
                <w:noProof/>
                <w:webHidden/>
              </w:rPr>
              <w:t>7</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6" w:history="1">
            <w:r w:rsidR="00A9230E" w:rsidRPr="007B1C70">
              <w:rPr>
                <w:rStyle w:val="Hiperhivatkozs"/>
                <w:noProof/>
              </w:rPr>
              <w:t>10.1.3</w:t>
            </w:r>
            <w:r w:rsidR="00A9230E">
              <w:rPr>
                <w:rFonts w:asciiTheme="minorHAnsi" w:eastAsiaTheme="minorEastAsia" w:hAnsiTheme="minorHAnsi" w:cstheme="minorBidi"/>
                <w:noProof/>
                <w:sz w:val="22"/>
                <w:szCs w:val="22"/>
              </w:rPr>
              <w:tab/>
            </w:r>
            <w:r w:rsidR="00A9230E" w:rsidRPr="007B1C70">
              <w:rPr>
                <w:rStyle w:val="Hiperhivatkozs"/>
                <w:noProof/>
              </w:rPr>
              <w:t>Építmények homlokzatalakítása</w:t>
            </w:r>
            <w:r w:rsidR="00A9230E">
              <w:rPr>
                <w:noProof/>
                <w:webHidden/>
              </w:rPr>
              <w:tab/>
            </w:r>
            <w:r>
              <w:rPr>
                <w:noProof/>
                <w:webHidden/>
              </w:rPr>
              <w:fldChar w:fldCharType="begin"/>
            </w:r>
            <w:r w:rsidR="00A9230E">
              <w:rPr>
                <w:noProof/>
                <w:webHidden/>
              </w:rPr>
              <w:instrText xml:space="preserve"> PAGEREF _Toc501319396 \h </w:instrText>
            </w:r>
            <w:r>
              <w:rPr>
                <w:noProof/>
                <w:webHidden/>
              </w:rPr>
            </w:r>
            <w:r>
              <w:rPr>
                <w:noProof/>
                <w:webHidden/>
              </w:rPr>
              <w:fldChar w:fldCharType="separate"/>
            </w:r>
            <w:r w:rsidR="002B7CEF">
              <w:rPr>
                <w:noProof/>
                <w:webHidden/>
              </w:rPr>
              <w:t>8</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7" w:history="1">
            <w:r w:rsidR="00A9230E" w:rsidRPr="007B1C70">
              <w:rPr>
                <w:rStyle w:val="Hiperhivatkozs"/>
                <w:noProof/>
              </w:rPr>
              <w:t>10.1.4</w:t>
            </w:r>
            <w:r w:rsidR="00A9230E">
              <w:rPr>
                <w:rFonts w:asciiTheme="minorHAnsi" w:eastAsiaTheme="minorEastAsia" w:hAnsiTheme="minorHAnsi" w:cstheme="minorBidi"/>
                <w:noProof/>
                <w:sz w:val="22"/>
                <w:szCs w:val="22"/>
              </w:rPr>
              <w:tab/>
            </w:r>
            <w:r w:rsidR="00A9230E" w:rsidRPr="007B1C70">
              <w:rPr>
                <w:rStyle w:val="Hiperhivatkozs"/>
                <w:noProof/>
              </w:rPr>
              <w:t>Zöldfelületek kialakítási módja</w:t>
            </w:r>
            <w:r w:rsidR="00A9230E">
              <w:rPr>
                <w:noProof/>
                <w:webHidden/>
              </w:rPr>
              <w:tab/>
            </w:r>
            <w:r>
              <w:rPr>
                <w:noProof/>
                <w:webHidden/>
              </w:rPr>
              <w:fldChar w:fldCharType="begin"/>
            </w:r>
            <w:r w:rsidR="00A9230E">
              <w:rPr>
                <w:noProof/>
                <w:webHidden/>
              </w:rPr>
              <w:instrText xml:space="preserve"> PAGEREF _Toc501319397 \h </w:instrText>
            </w:r>
            <w:r>
              <w:rPr>
                <w:noProof/>
                <w:webHidden/>
              </w:rPr>
            </w:r>
            <w:r>
              <w:rPr>
                <w:noProof/>
                <w:webHidden/>
              </w:rPr>
              <w:fldChar w:fldCharType="separate"/>
            </w:r>
            <w:r w:rsidR="002B7CEF">
              <w:rPr>
                <w:noProof/>
                <w:webHidden/>
              </w:rPr>
              <w:t>8</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8" w:history="1">
            <w:r w:rsidR="00A9230E" w:rsidRPr="007B1C70">
              <w:rPr>
                <w:rStyle w:val="Hiperhivatkozs"/>
                <w:noProof/>
              </w:rPr>
              <w:t>11.</w:t>
            </w:r>
            <w:r w:rsidR="00A9230E">
              <w:rPr>
                <w:rFonts w:asciiTheme="minorHAnsi" w:eastAsiaTheme="minorEastAsia" w:hAnsiTheme="minorHAnsi" w:cstheme="minorBidi"/>
                <w:noProof/>
                <w:sz w:val="22"/>
                <w:szCs w:val="22"/>
              </w:rPr>
              <w:tab/>
            </w:r>
            <w:r w:rsidR="00A9230E" w:rsidRPr="007B1C70">
              <w:rPr>
                <w:rStyle w:val="Hiperhivatkozs"/>
                <w:noProof/>
              </w:rPr>
              <w:t>SAJÁTOS ÉPÍTMÉNYEK, MŰTÁRGYAK TELEPÜLÉSKÉPI KÖVETELMÉNYEI</w:t>
            </w:r>
            <w:r w:rsidR="00A9230E">
              <w:rPr>
                <w:noProof/>
                <w:webHidden/>
              </w:rPr>
              <w:tab/>
            </w:r>
            <w:r>
              <w:rPr>
                <w:noProof/>
                <w:webHidden/>
              </w:rPr>
              <w:fldChar w:fldCharType="begin"/>
            </w:r>
            <w:r w:rsidR="00A9230E">
              <w:rPr>
                <w:noProof/>
                <w:webHidden/>
              </w:rPr>
              <w:instrText xml:space="preserve"> PAGEREF _Toc501319398 \h </w:instrText>
            </w:r>
            <w:r>
              <w:rPr>
                <w:noProof/>
                <w:webHidden/>
              </w:rPr>
            </w:r>
            <w:r>
              <w:rPr>
                <w:noProof/>
                <w:webHidden/>
              </w:rPr>
              <w:fldChar w:fldCharType="separate"/>
            </w:r>
            <w:r w:rsidR="002B7CEF">
              <w:rPr>
                <w:noProof/>
                <w:webHidden/>
              </w:rPr>
              <w:t>9</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399" w:history="1">
            <w:r w:rsidR="00A9230E" w:rsidRPr="007B1C70">
              <w:rPr>
                <w:rStyle w:val="Hiperhivatkozs"/>
                <w:noProof/>
              </w:rPr>
              <w:t>12.</w:t>
            </w:r>
            <w:r w:rsidR="00A9230E">
              <w:rPr>
                <w:rFonts w:asciiTheme="minorHAnsi" w:eastAsiaTheme="minorEastAsia" w:hAnsiTheme="minorHAnsi" w:cstheme="minorBidi"/>
                <w:noProof/>
                <w:sz w:val="22"/>
                <w:szCs w:val="22"/>
              </w:rPr>
              <w:tab/>
            </w:r>
            <w:r w:rsidR="00A9230E" w:rsidRPr="007B1C70">
              <w:rPr>
                <w:rStyle w:val="Hiperhivatkozs"/>
                <w:noProof/>
              </w:rPr>
              <w:t>A REKLÁMHORDOZÓK TELEPÜLÉSKÉPI KÖVETELMÉNYEI</w:t>
            </w:r>
            <w:r w:rsidR="00A9230E">
              <w:rPr>
                <w:noProof/>
                <w:webHidden/>
              </w:rPr>
              <w:tab/>
            </w:r>
            <w:r>
              <w:rPr>
                <w:noProof/>
                <w:webHidden/>
              </w:rPr>
              <w:fldChar w:fldCharType="begin"/>
            </w:r>
            <w:r w:rsidR="00A9230E">
              <w:rPr>
                <w:noProof/>
                <w:webHidden/>
              </w:rPr>
              <w:instrText xml:space="preserve"> PAGEREF _Toc501319399 \h </w:instrText>
            </w:r>
            <w:r>
              <w:rPr>
                <w:noProof/>
                <w:webHidden/>
              </w:rPr>
            </w:r>
            <w:r>
              <w:rPr>
                <w:noProof/>
                <w:webHidden/>
              </w:rPr>
              <w:fldChar w:fldCharType="separate"/>
            </w:r>
            <w:r w:rsidR="002B7CEF">
              <w:rPr>
                <w:noProof/>
                <w:webHidden/>
              </w:rPr>
              <w:t>9</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0" w:history="1">
            <w:r w:rsidR="00A9230E" w:rsidRPr="007B1C70">
              <w:rPr>
                <w:rStyle w:val="Hiperhivatkozs"/>
                <w:noProof/>
              </w:rPr>
              <w:t>12.1</w:t>
            </w:r>
            <w:r w:rsidR="00A9230E">
              <w:rPr>
                <w:rFonts w:asciiTheme="minorHAnsi" w:eastAsiaTheme="minorEastAsia" w:hAnsiTheme="minorHAnsi" w:cstheme="minorBidi"/>
                <w:noProof/>
                <w:sz w:val="22"/>
                <w:szCs w:val="22"/>
              </w:rPr>
              <w:tab/>
            </w:r>
            <w:r w:rsidR="00A9230E" w:rsidRPr="007B1C70">
              <w:rPr>
                <w:rStyle w:val="Hiperhivatkozs"/>
                <w:noProof/>
              </w:rPr>
              <w:t>Reklámok elhelyezésére vonatkozó szabályok</w:t>
            </w:r>
            <w:r w:rsidR="00A9230E">
              <w:rPr>
                <w:noProof/>
                <w:webHidden/>
              </w:rPr>
              <w:tab/>
            </w:r>
            <w:r>
              <w:rPr>
                <w:noProof/>
                <w:webHidden/>
              </w:rPr>
              <w:fldChar w:fldCharType="begin"/>
            </w:r>
            <w:r w:rsidR="00A9230E">
              <w:rPr>
                <w:noProof/>
                <w:webHidden/>
              </w:rPr>
              <w:instrText xml:space="preserve"> PAGEREF _Toc501319400 \h </w:instrText>
            </w:r>
            <w:r>
              <w:rPr>
                <w:noProof/>
                <w:webHidden/>
              </w:rPr>
            </w:r>
            <w:r>
              <w:rPr>
                <w:noProof/>
                <w:webHidden/>
              </w:rPr>
              <w:fldChar w:fldCharType="separate"/>
            </w:r>
            <w:r w:rsidR="002B7CEF">
              <w:rPr>
                <w:noProof/>
                <w:webHidden/>
              </w:rPr>
              <w:t>9</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1" w:history="1">
            <w:r w:rsidR="00A9230E" w:rsidRPr="007B1C70">
              <w:rPr>
                <w:rStyle w:val="Hiperhivatkozs"/>
                <w:noProof/>
              </w:rPr>
              <w:t>12.2</w:t>
            </w:r>
            <w:r w:rsidR="00A9230E">
              <w:rPr>
                <w:rFonts w:asciiTheme="minorHAnsi" w:eastAsiaTheme="minorEastAsia" w:hAnsiTheme="minorHAnsi" w:cstheme="minorBidi"/>
                <w:noProof/>
                <w:sz w:val="22"/>
                <w:szCs w:val="22"/>
              </w:rPr>
              <w:tab/>
            </w:r>
            <w:r w:rsidR="00A9230E" w:rsidRPr="007B1C70">
              <w:rPr>
                <w:rStyle w:val="Hiperhivatkozs"/>
                <w:noProof/>
              </w:rPr>
              <w:t>Reklámhordozóra, reklámhordozó berendezésekre vonatkozó követelmények</w:t>
            </w:r>
            <w:r w:rsidR="00A9230E">
              <w:rPr>
                <w:noProof/>
                <w:webHidden/>
              </w:rPr>
              <w:tab/>
            </w:r>
            <w:r>
              <w:rPr>
                <w:noProof/>
                <w:webHidden/>
              </w:rPr>
              <w:fldChar w:fldCharType="begin"/>
            </w:r>
            <w:r w:rsidR="00A9230E">
              <w:rPr>
                <w:noProof/>
                <w:webHidden/>
              </w:rPr>
              <w:instrText xml:space="preserve"> PAGEREF _Toc501319401 \h </w:instrText>
            </w:r>
            <w:r>
              <w:rPr>
                <w:noProof/>
                <w:webHidden/>
              </w:rPr>
            </w:r>
            <w:r>
              <w:rPr>
                <w:noProof/>
                <w:webHidden/>
              </w:rPr>
              <w:fldChar w:fldCharType="separate"/>
            </w:r>
            <w:r w:rsidR="002B7CEF">
              <w:rPr>
                <w:noProof/>
                <w:webHidden/>
              </w:rPr>
              <w:t>11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2" w:history="1">
            <w:r w:rsidR="00A9230E" w:rsidRPr="007B1C70">
              <w:rPr>
                <w:rStyle w:val="Hiperhivatkozs"/>
                <w:noProof/>
              </w:rPr>
              <w:t>V. FEJEZET</w:t>
            </w:r>
            <w:r w:rsidR="00A9230E">
              <w:rPr>
                <w:rFonts w:asciiTheme="minorHAnsi" w:eastAsiaTheme="minorEastAsia" w:hAnsiTheme="minorHAnsi" w:cstheme="minorBidi"/>
                <w:noProof/>
                <w:sz w:val="22"/>
                <w:szCs w:val="22"/>
              </w:rPr>
              <w:tab/>
            </w:r>
            <w:r w:rsidR="00A9230E" w:rsidRPr="007B1C70">
              <w:rPr>
                <w:rStyle w:val="Hiperhivatkozs"/>
                <w:noProof/>
              </w:rPr>
              <w:t>A TELEPÜLÉSKÉPI-ÉRVÉNYESÍTÉS ESZKÖZEI</w:t>
            </w:r>
            <w:r w:rsidR="00A9230E">
              <w:rPr>
                <w:noProof/>
                <w:webHidden/>
              </w:rPr>
              <w:tab/>
            </w:r>
            <w:r>
              <w:rPr>
                <w:noProof/>
                <w:webHidden/>
              </w:rPr>
              <w:fldChar w:fldCharType="begin"/>
            </w:r>
            <w:r w:rsidR="00A9230E">
              <w:rPr>
                <w:noProof/>
                <w:webHidden/>
              </w:rPr>
              <w:instrText xml:space="preserve"> PAGEREF _Toc501319402 \h </w:instrText>
            </w:r>
            <w:r>
              <w:rPr>
                <w:noProof/>
                <w:webHidden/>
              </w:rPr>
            </w:r>
            <w:r>
              <w:rPr>
                <w:noProof/>
                <w:webHidden/>
              </w:rPr>
              <w:fldChar w:fldCharType="separate"/>
            </w:r>
            <w:r w:rsidR="002B7CEF">
              <w:rPr>
                <w:noProof/>
                <w:webHidden/>
              </w:rPr>
              <w:t>11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3" w:history="1">
            <w:r w:rsidR="00A9230E" w:rsidRPr="007B1C70">
              <w:rPr>
                <w:rStyle w:val="Hiperhivatkozs"/>
                <w:noProof/>
              </w:rPr>
              <w:t>13.</w:t>
            </w:r>
            <w:r w:rsidR="00A9230E">
              <w:rPr>
                <w:rFonts w:asciiTheme="minorHAnsi" w:eastAsiaTheme="minorEastAsia" w:hAnsiTheme="minorHAnsi" w:cstheme="minorBidi"/>
                <w:noProof/>
                <w:sz w:val="22"/>
                <w:szCs w:val="22"/>
              </w:rPr>
              <w:tab/>
            </w:r>
            <w:r w:rsidR="00A9230E" w:rsidRPr="007B1C70">
              <w:rPr>
                <w:rStyle w:val="Hiperhivatkozs"/>
                <w:noProof/>
              </w:rPr>
              <w:t>Szakmai konzultáció</w:t>
            </w:r>
            <w:r w:rsidR="00A9230E">
              <w:rPr>
                <w:noProof/>
                <w:webHidden/>
              </w:rPr>
              <w:tab/>
            </w:r>
            <w:r>
              <w:rPr>
                <w:noProof/>
                <w:webHidden/>
              </w:rPr>
              <w:fldChar w:fldCharType="begin"/>
            </w:r>
            <w:r w:rsidR="00A9230E">
              <w:rPr>
                <w:noProof/>
                <w:webHidden/>
              </w:rPr>
              <w:instrText xml:space="preserve"> PAGEREF _Toc501319403 \h </w:instrText>
            </w:r>
            <w:r>
              <w:rPr>
                <w:noProof/>
                <w:webHidden/>
              </w:rPr>
            </w:r>
            <w:r>
              <w:rPr>
                <w:noProof/>
                <w:webHidden/>
              </w:rPr>
              <w:fldChar w:fldCharType="separate"/>
            </w:r>
            <w:r w:rsidR="002B7CEF">
              <w:rPr>
                <w:noProof/>
                <w:webHidden/>
              </w:rPr>
              <w:t>11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4" w:history="1">
            <w:r w:rsidR="00A9230E" w:rsidRPr="007B1C70">
              <w:rPr>
                <w:rStyle w:val="Hiperhivatkozs"/>
                <w:noProof/>
              </w:rPr>
              <w:t>13.1</w:t>
            </w:r>
            <w:r w:rsidR="00A9230E">
              <w:rPr>
                <w:rFonts w:asciiTheme="minorHAnsi" w:eastAsiaTheme="minorEastAsia" w:hAnsiTheme="minorHAnsi" w:cstheme="minorBidi"/>
                <w:noProof/>
                <w:sz w:val="22"/>
                <w:szCs w:val="22"/>
              </w:rPr>
              <w:tab/>
            </w:r>
            <w:r w:rsidR="00A9230E" w:rsidRPr="007B1C70">
              <w:rPr>
                <w:rStyle w:val="Hiperhivatkozs"/>
                <w:noProof/>
              </w:rPr>
              <w:t>Reklámok és reklámhordozók elhelyezésének szabályai</w:t>
            </w:r>
            <w:r w:rsidR="00A9230E">
              <w:rPr>
                <w:noProof/>
                <w:webHidden/>
              </w:rPr>
              <w:tab/>
            </w:r>
            <w:r>
              <w:rPr>
                <w:noProof/>
                <w:webHidden/>
              </w:rPr>
              <w:fldChar w:fldCharType="begin"/>
            </w:r>
            <w:r w:rsidR="00A9230E">
              <w:rPr>
                <w:noProof/>
                <w:webHidden/>
              </w:rPr>
              <w:instrText xml:space="preserve"> PAGEREF _Toc501319404 \h </w:instrText>
            </w:r>
            <w:r>
              <w:rPr>
                <w:noProof/>
                <w:webHidden/>
              </w:rPr>
            </w:r>
            <w:r>
              <w:rPr>
                <w:noProof/>
                <w:webHidden/>
              </w:rPr>
              <w:fldChar w:fldCharType="separate"/>
            </w:r>
            <w:r w:rsidR="002B7CEF">
              <w:rPr>
                <w:noProof/>
                <w:webHidden/>
              </w:rPr>
              <w:t>11</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5" w:history="1">
            <w:r w:rsidR="00A9230E" w:rsidRPr="007B1C70">
              <w:rPr>
                <w:rStyle w:val="Hiperhivatkozs"/>
                <w:noProof/>
              </w:rPr>
              <w:t>14.</w:t>
            </w:r>
            <w:r w:rsidR="00A9230E">
              <w:rPr>
                <w:rFonts w:asciiTheme="minorHAnsi" w:eastAsiaTheme="minorEastAsia" w:hAnsiTheme="minorHAnsi" w:cstheme="minorBidi"/>
                <w:noProof/>
                <w:sz w:val="22"/>
                <w:szCs w:val="22"/>
              </w:rPr>
              <w:tab/>
            </w:r>
            <w:r w:rsidR="00A9230E" w:rsidRPr="007B1C70">
              <w:rPr>
                <w:rStyle w:val="Hiperhivatkozs"/>
                <w:noProof/>
              </w:rPr>
              <w:t>A településképi kötelezési eljárás</w:t>
            </w:r>
            <w:r w:rsidR="00A9230E">
              <w:rPr>
                <w:noProof/>
                <w:webHidden/>
              </w:rPr>
              <w:tab/>
            </w:r>
            <w:r>
              <w:rPr>
                <w:noProof/>
                <w:webHidden/>
              </w:rPr>
              <w:fldChar w:fldCharType="begin"/>
            </w:r>
            <w:r w:rsidR="00A9230E">
              <w:rPr>
                <w:noProof/>
                <w:webHidden/>
              </w:rPr>
              <w:instrText xml:space="preserve"> PAGEREF _Toc501319405 \h </w:instrText>
            </w:r>
            <w:r>
              <w:rPr>
                <w:noProof/>
                <w:webHidden/>
              </w:rPr>
            </w:r>
            <w:r>
              <w:rPr>
                <w:noProof/>
                <w:webHidden/>
              </w:rPr>
              <w:fldChar w:fldCharType="separate"/>
            </w:r>
            <w:r w:rsidR="002B7CEF">
              <w:rPr>
                <w:noProof/>
                <w:webHidden/>
              </w:rPr>
              <w:t>12</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6" w:history="1">
            <w:r w:rsidR="00A9230E" w:rsidRPr="007B1C70">
              <w:rPr>
                <w:rStyle w:val="Hiperhivatkozs"/>
                <w:noProof/>
              </w:rPr>
              <w:t>15.</w:t>
            </w:r>
            <w:r w:rsidR="00A9230E">
              <w:rPr>
                <w:rFonts w:asciiTheme="minorHAnsi" w:eastAsiaTheme="minorEastAsia" w:hAnsiTheme="minorHAnsi" w:cstheme="minorBidi"/>
                <w:noProof/>
                <w:sz w:val="22"/>
                <w:szCs w:val="22"/>
              </w:rPr>
              <w:tab/>
            </w:r>
            <w:r w:rsidR="00A9230E" w:rsidRPr="007B1C70">
              <w:rPr>
                <w:rStyle w:val="Hiperhivatkozs"/>
                <w:noProof/>
              </w:rPr>
              <w:t>A településképi bírság</w:t>
            </w:r>
            <w:r w:rsidR="00A9230E">
              <w:rPr>
                <w:noProof/>
                <w:webHidden/>
              </w:rPr>
              <w:tab/>
            </w:r>
            <w:r>
              <w:rPr>
                <w:noProof/>
                <w:webHidden/>
              </w:rPr>
              <w:fldChar w:fldCharType="begin"/>
            </w:r>
            <w:r w:rsidR="00A9230E">
              <w:rPr>
                <w:noProof/>
                <w:webHidden/>
              </w:rPr>
              <w:instrText xml:space="preserve"> PAGEREF _Toc501319406 \h </w:instrText>
            </w:r>
            <w:r>
              <w:rPr>
                <w:noProof/>
                <w:webHidden/>
              </w:rPr>
            </w:r>
            <w:r>
              <w:rPr>
                <w:noProof/>
                <w:webHidden/>
              </w:rPr>
              <w:fldChar w:fldCharType="separate"/>
            </w:r>
            <w:r w:rsidR="002B7CEF">
              <w:rPr>
                <w:noProof/>
                <w:webHidden/>
              </w:rPr>
              <w:t>12</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7" w:history="1">
            <w:r w:rsidR="00A9230E" w:rsidRPr="007B1C70">
              <w:rPr>
                <w:rStyle w:val="Hiperhivatkozs"/>
                <w:noProof/>
              </w:rPr>
              <w:t>VI. FEJEZET</w:t>
            </w:r>
            <w:r w:rsidR="00A9230E">
              <w:rPr>
                <w:rFonts w:asciiTheme="minorHAnsi" w:eastAsiaTheme="minorEastAsia" w:hAnsiTheme="minorHAnsi" w:cstheme="minorBidi"/>
                <w:noProof/>
                <w:sz w:val="22"/>
                <w:szCs w:val="22"/>
              </w:rPr>
              <w:tab/>
            </w:r>
            <w:r w:rsidR="00A9230E" w:rsidRPr="007B1C70">
              <w:rPr>
                <w:rStyle w:val="Hiperhivatkozs"/>
                <w:noProof/>
              </w:rPr>
              <w:t>ÖNKORMÁNYZATI TÁMOGATÁSI ÉS ÖSZTÖNZŐ RENDSZER</w:t>
            </w:r>
            <w:r w:rsidR="00A9230E">
              <w:rPr>
                <w:noProof/>
                <w:webHidden/>
              </w:rPr>
              <w:tab/>
            </w:r>
            <w:r>
              <w:rPr>
                <w:noProof/>
                <w:webHidden/>
              </w:rPr>
              <w:fldChar w:fldCharType="begin"/>
            </w:r>
            <w:r w:rsidR="00A9230E">
              <w:rPr>
                <w:noProof/>
                <w:webHidden/>
              </w:rPr>
              <w:instrText xml:space="preserve"> PAGEREF _Toc501319407 \h </w:instrText>
            </w:r>
            <w:r>
              <w:rPr>
                <w:noProof/>
                <w:webHidden/>
              </w:rPr>
            </w:r>
            <w:r>
              <w:rPr>
                <w:noProof/>
                <w:webHidden/>
              </w:rPr>
              <w:fldChar w:fldCharType="separate"/>
            </w:r>
            <w:r w:rsidR="002B7CEF">
              <w:rPr>
                <w:noProof/>
                <w:webHidden/>
              </w:rPr>
              <w:t>13</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8" w:history="1">
            <w:r w:rsidR="00A9230E" w:rsidRPr="007B1C70">
              <w:rPr>
                <w:rStyle w:val="Hiperhivatkozs"/>
                <w:noProof/>
              </w:rPr>
              <w:t>VII. FEJEZET</w:t>
            </w:r>
            <w:r w:rsidR="00A9230E">
              <w:rPr>
                <w:rFonts w:asciiTheme="minorHAnsi" w:eastAsiaTheme="minorEastAsia" w:hAnsiTheme="minorHAnsi" w:cstheme="minorBidi"/>
                <w:noProof/>
                <w:sz w:val="22"/>
                <w:szCs w:val="22"/>
              </w:rPr>
              <w:tab/>
            </w:r>
            <w:r w:rsidR="00A9230E" w:rsidRPr="007B1C70">
              <w:rPr>
                <w:rStyle w:val="Hiperhivatkozs"/>
                <w:noProof/>
              </w:rPr>
              <w:t>ZÁRÓ RENDELKEZÉSEK</w:t>
            </w:r>
            <w:r w:rsidR="00A9230E">
              <w:rPr>
                <w:noProof/>
                <w:webHidden/>
              </w:rPr>
              <w:tab/>
            </w:r>
            <w:r>
              <w:rPr>
                <w:noProof/>
                <w:webHidden/>
              </w:rPr>
              <w:fldChar w:fldCharType="begin"/>
            </w:r>
            <w:r w:rsidR="00A9230E">
              <w:rPr>
                <w:noProof/>
                <w:webHidden/>
              </w:rPr>
              <w:instrText xml:space="preserve"> PAGEREF _Toc501319408 \h </w:instrText>
            </w:r>
            <w:r>
              <w:rPr>
                <w:noProof/>
                <w:webHidden/>
              </w:rPr>
            </w:r>
            <w:r>
              <w:rPr>
                <w:noProof/>
                <w:webHidden/>
              </w:rPr>
              <w:fldChar w:fldCharType="separate"/>
            </w:r>
            <w:r w:rsidR="002B7CEF">
              <w:rPr>
                <w:noProof/>
                <w:webHidden/>
              </w:rPr>
              <w:t>14</w:t>
            </w:r>
            <w:r>
              <w:rPr>
                <w:noProof/>
                <w:webHidden/>
              </w:rPr>
              <w:fldChar w:fldCharType="end"/>
            </w:r>
          </w:hyperlink>
        </w:p>
        <w:p w:rsidR="00A9230E" w:rsidRDefault="007159E8">
          <w:pPr>
            <w:pStyle w:val="TJ2"/>
            <w:rPr>
              <w:rFonts w:asciiTheme="minorHAnsi" w:eastAsiaTheme="minorEastAsia" w:hAnsiTheme="minorHAnsi" w:cstheme="minorBidi"/>
              <w:noProof/>
              <w:sz w:val="22"/>
              <w:szCs w:val="22"/>
            </w:rPr>
          </w:pPr>
          <w:hyperlink w:anchor="_Toc501319409" w:history="1">
            <w:r w:rsidR="00A9230E" w:rsidRPr="007B1C70">
              <w:rPr>
                <w:rStyle w:val="Hiperhivatkozs"/>
                <w:noProof/>
              </w:rPr>
              <w:t>16.</w:t>
            </w:r>
            <w:r w:rsidR="00A9230E">
              <w:rPr>
                <w:rFonts w:asciiTheme="minorHAnsi" w:eastAsiaTheme="minorEastAsia" w:hAnsiTheme="minorHAnsi" w:cstheme="minorBidi"/>
                <w:noProof/>
                <w:sz w:val="22"/>
                <w:szCs w:val="22"/>
              </w:rPr>
              <w:tab/>
            </w:r>
            <w:r w:rsidR="00A9230E" w:rsidRPr="007B1C70">
              <w:rPr>
                <w:rStyle w:val="Hiperhivatkozs"/>
                <w:noProof/>
              </w:rPr>
              <w:t>Hatálybalépés</w:t>
            </w:r>
            <w:r w:rsidR="00A9230E">
              <w:rPr>
                <w:noProof/>
                <w:webHidden/>
              </w:rPr>
              <w:tab/>
            </w:r>
            <w:r>
              <w:rPr>
                <w:noProof/>
                <w:webHidden/>
              </w:rPr>
              <w:fldChar w:fldCharType="begin"/>
            </w:r>
            <w:r w:rsidR="00A9230E">
              <w:rPr>
                <w:noProof/>
                <w:webHidden/>
              </w:rPr>
              <w:instrText xml:space="preserve"> PAGEREF _Toc501319409 \h </w:instrText>
            </w:r>
            <w:r>
              <w:rPr>
                <w:noProof/>
                <w:webHidden/>
              </w:rPr>
            </w:r>
            <w:r>
              <w:rPr>
                <w:noProof/>
                <w:webHidden/>
              </w:rPr>
              <w:fldChar w:fldCharType="separate"/>
            </w:r>
            <w:r w:rsidR="002B7CEF">
              <w:rPr>
                <w:noProof/>
                <w:webHidden/>
              </w:rPr>
              <w:t>14</w:t>
            </w:r>
            <w:r>
              <w:rPr>
                <w:noProof/>
                <w:webHidden/>
              </w:rPr>
              <w:fldChar w:fldCharType="end"/>
            </w:r>
          </w:hyperlink>
        </w:p>
        <w:p w:rsidR="00EB690A" w:rsidRPr="00EB690A" w:rsidRDefault="007159E8" w:rsidP="00EB690A">
          <w:pPr>
            <w:tabs>
              <w:tab w:val="center" w:pos="2268"/>
              <w:tab w:val="center" w:pos="6804"/>
            </w:tabs>
          </w:pPr>
          <w:r w:rsidRPr="00EB690A">
            <w:fldChar w:fldCharType="end"/>
          </w:r>
        </w:p>
      </w:sdtContent>
    </w:sdt>
    <w:sectPr w:rsidR="00EB690A" w:rsidRPr="00EB690A" w:rsidSect="00041E5F">
      <w:footerReference w:type="even" r:id="rId8"/>
      <w:footerReference w:type="default" r:id="rId9"/>
      <w:pgSz w:w="11906" w:h="16838"/>
      <w:pgMar w:top="1135" w:right="1416" w:bottom="1418" w:left="1134" w:header="425" w:footer="823"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AEE" w:rsidRDefault="00312AEE" w:rsidP="00D361E2">
      <w:r>
        <w:separator/>
      </w:r>
    </w:p>
  </w:endnote>
  <w:endnote w:type="continuationSeparator" w:id="0">
    <w:p w:rsidR="00312AEE" w:rsidRDefault="00312AEE" w:rsidP="00D361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5020676"/>
      <w:docPartObj>
        <w:docPartGallery w:val="Page Numbers (Bottom of Page)"/>
        <w:docPartUnique/>
      </w:docPartObj>
    </w:sdtPr>
    <w:sdtContent>
      <w:p w:rsidR="002B7CEF" w:rsidRDefault="007159E8">
        <w:pPr>
          <w:pStyle w:val="llb"/>
          <w:jc w:val="center"/>
        </w:pPr>
        <w:fldSimple w:instr="PAGE   \* MERGEFORMAT">
          <w:r w:rsidR="00044B9F">
            <w:rPr>
              <w:noProof/>
            </w:rPr>
            <w:t>14</w:t>
          </w:r>
        </w:fldSimple>
      </w:p>
    </w:sdtContent>
  </w:sdt>
  <w:p w:rsidR="002B7CEF" w:rsidRDefault="002B7CEF">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54958"/>
      <w:docPartObj>
        <w:docPartGallery w:val="Page Numbers (Bottom of Page)"/>
        <w:docPartUnique/>
      </w:docPartObj>
    </w:sdtPr>
    <w:sdtContent>
      <w:p w:rsidR="002B7CEF" w:rsidRDefault="007159E8" w:rsidP="008113E8">
        <w:pPr>
          <w:pStyle w:val="llb"/>
          <w:jc w:val="center"/>
        </w:pPr>
        <w:fldSimple w:instr="PAGE   \* MERGEFORMAT">
          <w:r w:rsidR="00044B9F">
            <w:rPr>
              <w:noProof/>
            </w:rPr>
            <w:t>15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AEE" w:rsidRDefault="00312AEE" w:rsidP="00D361E2">
      <w:r>
        <w:separator/>
      </w:r>
    </w:p>
  </w:footnote>
  <w:footnote w:type="continuationSeparator" w:id="0">
    <w:p w:rsidR="00312AEE" w:rsidRDefault="00312AEE" w:rsidP="00D36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C4F"/>
    <w:multiLevelType w:val="hybridMultilevel"/>
    <w:tmpl w:val="DF904DC6"/>
    <w:lvl w:ilvl="0" w:tplc="D7A6BD94">
      <w:start w:val="1"/>
      <w:numFmt w:val="lowerLetter"/>
      <w:lvlText w:val="%1)"/>
      <w:lvlJc w:val="left"/>
      <w:pPr>
        <w:ind w:left="752" w:hanging="360"/>
      </w:pPr>
      <w:rPr>
        <w:rFonts w:hint="default"/>
      </w:rPr>
    </w:lvl>
    <w:lvl w:ilvl="1" w:tplc="040E0019" w:tentative="1">
      <w:start w:val="1"/>
      <w:numFmt w:val="lowerLetter"/>
      <w:lvlText w:val="%2."/>
      <w:lvlJc w:val="left"/>
      <w:pPr>
        <w:ind w:left="1442" w:hanging="360"/>
      </w:pPr>
    </w:lvl>
    <w:lvl w:ilvl="2" w:tplc="040E001B" w:tentative="1">
      <w:start w:val="1"/>
      <w:numFmt w:val="lowerRoman"/>
      <w:lvlText w:val="%3."/>
      <w:lvlJc w:val="right"/>
      <w:pPr>
        <w:ind w:left="2162" w:hanging="180"/>
      </w:pPr>
    </w:lvl>
    <w:lvl w:ilvl="3" w:tplc="040E000F" w:tentative="1">
      <w:start w:val="1"/>
      <w:numFmt w:val="decimal"/>
      <w:lvlText w:val="%4."/>
      <w:lvlJc w:val="left"/>
      <w:pPr>
        <w:ind w:left="2882" w:hanging="360"/>
      </w:pPr>
    </w:lvl>
    <w:lvl w:ilvl="4" w:tplc="040E0019" w:tentative="1">
      <w:start w:val="1"/>
      <w:numFmt w:val="lowerLetter"/>
      <w:lvlText w:val="%5."/>
      <w:lvlJc w:val="left"/>
      <w:pPr>
        <w:ind w:left="3602" w:hanging="360"/>
      </w:pPr>
    </w:lvl>
    <w:lvl w:ilvl="5" w:tplc="040E001B" w:tentative="1">
      <w:start w:val="1"/>
      <w:numFmt w:val="lowerRoman"/>
      <w:lvlText w:val="%6."/>
      <w:lvlJc w:val="right"/>
      <w:pPr>
        <w:ind w:left="4322" w:hanging="180"/>
      </w:pPr>
    </w:lvl>
    <w:lvl w:ilvl="6" w:tplc="040E000F" w:tentative="1">
      <w:start w:val="1"/>
      <w:numFmt w:val="decimal"/>
      <w:lvlText w:val="%7."/>
      <w:lvlJc w:val="left"/>
      <w:pPr>
        <w:ind w:left="5042" w:hanging="360"/>
      </w:pPr>
    </w:lvl>
    <w:lvl w:ilvl="7" w:tplc="040E0019" w:tentative="1">
      <w:start w:val="1"/>
      <w:numFmt w:val="lowerLetter"/>
      <w:lvlText w:val="%8."/>
      <w:lvlJc w:val="left"/>
      <w:pPr>
        <w:ind w:left="5762" w:hanging="360"/>
      </w:pPr>
    </w:lvl>
    <w:lvl w:ilvl="8" w:tplc="040E001B" w:tentative="1">
      <w:start w:val="1"/>
      <w:numFmt w:val="lowerRoman"/>
      <w:lvlText w:val="%9."/>
      <w:lvlJc w:val="right"/>
      <w:pPr>
        <w:ind w:left="6482" w:hanging="180"/>
      </w:pPr>
    </w:lvl>
  </w:abstractNum>
  <w:abstractNum w:abstractNumId="1">
    <w:nsid w:val="145A07BC"/>
    <w:multiLevelType w:val="hybridMultilevel"/>
    <w:tmpl w:val="23B2BD3A"/>
    <w:lvl w:ilvl="0" w:tplc="6046CB70">
      <w:start w:val="7"/>
      <w:numFmt w:val="decimal"/>
      <w:pStyle w:val="SZAKASZSZM"/>
      <w:lvlText w:val="%1.§ (1)"/>
      <w:lvlJc w:val="left"/>
      <w:pPr>
        <w:ind w:left="641"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366375"/>
    <w:multiLevelType w:val="hybridMultilevel"/>
    <w:tmpl w:val="3FB43910"/>
    <w:lvl w:ilvl="0" w:tplc="630080E0">
      <w:start w:val="2"/>
      <w:numFmt w:val="decimal"/>
      <w:pStyle w:val="bekezds"/>
      <w:lvlText w:val="(%1)"/>
      <w:lvlJc w:val="left"/>
      <w:pPr>
        <w:ind w:left="50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E0019">
      <w:start w:val="1"/>
      <w:numFmt w:val="lowerLetter"/>
      <w:lvlText w:val="%2."/>
      <w:lvlJc w:val="left"/>
      <w:pPr>
        <w:ind w:left="1438" w:hanging="360"/>
      </w:pPr>
    </w:lvl>
    <w:lvl w:ilvl="2" w:tplc="040E001B" w:tentative="1">
      <w:start w:val="1"/>
      <w:numFmt w:val="lowerRoman"/>
      <w:lvlText w:val="%3."/>
      <w:lvlJc w:val="right"/>
      <w:pPr>
        <w:ind w:left="2158" w:hanging="180"/>
      </w:pPr>
    </w:lvl>
    <w:lvl w:ilvl="3" w:tplc="040E000F" w:tentative="1">
      <w:start w:val="1"/>
      <w:numFmt w:val="decimal"/>
      <w:lvlText w:val="%4."/>
      <w:lvlJc w:val="left"/>
      <w:pPr>
        <w:ind w:left="2878" w:hanging="360"/>
      </w:pPr>
    </w:lvl>
    <w:lvl w:ilvl="4" w:tplc="040E0019" w:tentative="1">
      <w:start w:val="1"/>
      <w:numFmt w:val="lowerLetter"/>
      <w:lvlText w:val="%5."/>
      <w:lvlJc w:val="left"/>
      <w:pPr>
        <w:ind w:left="3598" w:hanging="360"/>
      </w:pPr>
    </w:lvl>
    <w:lvl w:ilvl="5" w:tplc="040E001B" w:tentative="1">
      <w:start w:val="1"/>
      <w:numFmt w:val="lowerRoman"/>
      <w:lvlText w:val="%6."/>
      <w:lvlJc w:val="right"/>
      <w:pPr>
        <w:ind w:left="4318" w:hanging="180"/>
      </w:pPr>
    </w:lvl>
    <w:lvl w:ilvl="6" w:tplc="040E000F" w:tentative="1">
      <w:start w:val="1"/>
      <w:numFmt w:val="decimal"/>
      <w:lvlText w:val="%7."/>
      <w:lvlJc w:val="left"/>
      <w:pPr>
        <w:ind w:left="5038" w:hanging="360"/>
      </w:pPr>
    </w:lvl>
    <w:lvl w:ilvl="7" w:tplc="040E0019" w:tentative="1">
      <w:start w:val="1"/>
      <w:numFmt w:val="lowerLetter"/>
      <w:lvlText w:val="%8."/>
      <w:lvlJc w:val="left"/>
      <w:pPr>
        <w:ind w:left="5758" w:hanging="360"/>
      </w:pPr>
    </w:lvl>
    <w:lvl w:ilvl="8" w:tplc="040E001B" w:tentative="1">
      <w:start w:val="1"/>
      <w:numFmt w:val="lowerRoman"/>
      <w:lvlText w:val="%9."/>
      <w:lvlJc w:val="right"/>
      <w:pPr>
        <w:ind w:left="6478" w:hanging="180"/>
      </w:pPr>
    </w:lvl>
  </w:abstractNum>
  <w:abstractNum w:abstractNumId="3">
    <w:nsid w:val="1984127C"/>
    <w:multiLevelType w:val="hybridMultilevel"/>
    <w:tmpl w:val="0936CDDC"/>
    <w:lvl w:ilvl="0" w:tplc="2054C0F6">
      <w:start w:val="1"/>
      <w:numFmt w:val="upperRoman"/>
      <w:pStyle w:val="fejezetszm"/>
      <w:lvlText w:val="%1. FEJEZET"/>
      <w:lvlJc w:val="left"/>
      <w:pPr>
        <w:ind w:left="78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E0019" w:tentative="1">
      <w:start w:val="1"/>
      <w:numFmt w:val="lowerLetter"/>
      <w:lvlText w:val="%2."/>
      <w:lvlJc w:val="left"/>
      <w:pPr>
        <w:ind w:left="1507" w:hanging="360"/>
      </w:pPr>
    </w:lvl>
    <w:lvl w:ilvl="2" w:tplc="040E001B" w:tentative="1">
      <w:start w:val="1"/>
      <w:numFmt w:val="lowerRoman"/>
      <w:lvlText w:val="%3."/>
      <w:lvlJc w:val="right"/>
      <w:pPr>
        <w:ind w:left="2227" w:hanging="180"/>
      </w:pPr>
    </w:lvl>
    <w:lvl w:ilvl="3" w:tplc="040E000F" w:tentative="1">
      <w:start w:val="1"/>
      <w:numFmt w:val="decimal"/>
      <w:lvlText w:val="%4."/>
      <w:lvlJc w:val="left"/>
      <w:pPr>
        <w:ind w:left="2947" w:hanging="360"/>
      </w:pPr>
    </w:lvl>
    <w:lvl w:ilvl="4" w:tplc="040E0019" w:tentative="1">
      <w:start w:val="1"/>
      <w:numFmt w:val="lowerLetter"/>
      <w:lvlText w:val="%5."/>
      <w:lvlJc w:val="left"/>
      <w:pPr>
        <w:ind w:left="3667" w:hanging="360"/>
      </w:pPr>
    </w:lvl>
    <w:lvl w:ilvl="5" w:tplc="040E001B" w:tentative="1">
      <w:start w:val="1"/>
      <w:numFmt w:val="lowerRoman"/>
      <w:lvlText w:val="%6."/>
      <w:lvlJc w:val="right"/>
      <w:pPr>
        <w:ind w:left="4387" w:hanging="180"/>
      </w:pPr>
    </w:lvl>
    <w:lvl w:ilvl="6" w:tplc="040E000F" w:tentative="1">
      <w:start w:val="1"/>
      <w:numFmt w:val="decimal"/>
      <w:lvlText w:val="%7."/>
      <w:lvlJc w:val="left"/>
      <w:pPr>
        <w:ind w:left="5107" w:hanging="360"/>
      </w:pPr>
    </w:lvl>
    <w:lvl w:ilvl="7" w:tplc="040E0019" w:tentative="1">
      <w:start w:val="1"/>
      <w:numFmt w:val="lowerLetter"/>
      <w:lvlText w:val="%8."/>
      <w:lvlJc w:val="left"/>
      <w:pPr>
        <w:ind w:left="5827" w:hanging="360"/>
      </w:pPr>
    </w:lvl>
    <w:lvl w:ilvl="8" w:tplc="040E001B" w:tentative="1">
      <w:start w:val="1"/>
      <w:numFmt w:val="lowerRoman"/>
      <w:lvlText w:val="%9."/>
      <w:lvlJc w:val="right"/>
      <w:pPr>
        <w:ind w:left="6547" w:hanging="180"/>
      </w:pPr>
    </w:lvl>
  </w:abstractNum>
  <w:abstractNum w:abstractNumId="4">
    <w:nsid w:val="1EC46C7D"/>
    <w:multiLevelType w:val="hybridMultilevel"/>
    <w:tmpl w:val="7B784F0A"/>
    <w:lvl w:ilvl="0" w:tplc="260E60B0">
      <w:start w:val="1"/>
      <w:numFmt w:val="lowerLetter"/>
      <w:lvlText w:val="b%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nsid w:val="209E7A19"/>
    <w:multiLevelType w:val="hybridMultilevel"/>
    <w:tmpl w:val="D9ECEDFC"/>
    <w:lvl w:ilvl="0" w:tplc="6A50F87C">
      <w:start w:val="1"/>
      <w:numFmt w:val="decimal"/>
      <w:pStyle w:val="fggelk"/>
      <w:lvlText w:val="%1."/>
      <w:lvlJc w:val="left"/>
      <w:pPr>
        <w:ind w:left="1791" w:hanging="360"/>
      </w:pPr>
    </w:lvl>
    <w:lvl w:ilvl="1" w:tplc="040E0019" w:tentative="1">
      <w:start w:val="1"/>
      <w:numFmt w:val="lowerLetter"/>
      <w:lvlText w:val="%2."/>
      <w:lvlJc w:val="left"/>
      <w:pPr>
        <w:ind w:left="2511" w:hanging="360"/>
      </w:pPr>
    </w:lvl>
    <w:lvl w:ilvl="2" w:tplc="040E001B" w:tentative="1">
      <w:start w:val="1"/>
      <w:numFmt w:val="lowerRoman"/>
      <w:pStyle w:val="fggelk"/>
      <w:lvlText w:val="%3."/>
      <w:lvlJc w:val="right"/>
      <w:pPr>
        <w:ind w:left="3231" w:hanging="180"/>
      </w:pPr>
    </w:lvl>
    <w:lvl w:ilvl="3" w:tplc="040E000F" w:tentative="1">
      <w:start w:val="1"/>
      <w:numFmt w:val="decimal"/>
      <w:lvlText w:val="%4."/>
      <w:lvlJc w:val="left"/>
      <w:pPr>
        <w:ind w:left="3951" w:hanging="360"/>
      </w:pPr>
    </w:lvl>
    <w:lvl w:ilvl="4" w:tplc="040E0019" w:tentative="1">
      <w:start w:val="1"/>
      <w:numFmt w:val="lowerLetter"/>
      <w:lvlText w:val="%5."/>
      <w:lvlJc w:val="left"/>
      <w:pPr>
        <w:ind w:left="4671" w:hanging="360"/>
      </w:pPr>
    </w:lvl>
    <w:lvl w:ilvl="5" w:tplc="040E001B" w:tentative="1">
      <w:start w:val="1"/>
      <w:numFmt w:val="lowerRoman"/>
      <w:lvlText w:val="%6."/>
      <w:lvlJc w:val="right"/>
      <w:pPr>
        <w:ind w:left="5391" w:hanging="180"/>
      </w:pPr>
    </w:lvl>
    <w:lvl w:ilvl="6" w:tplc="040E000F" w:tentative="1">
      <w:start w:val="1"/>
      <w:numFmt w:val="decimal"/>
      <w:lvlText w:val="%7."/>
      <w:lvlJc w:val="left"/>
      <w:pPr>
        <w:ind w:left="6111" w:hanging="360"/>
      </w:pPr>
    </w:lvl>
    <w:lvl w:ilvl="7" w:tplc="040E0019" w:tentative="1">
      <w:start w:val="1"/>
      <w:numFmt w:val="lowerLetter"/>
      <w:lvlText w:val="%8."/>
      <w:lvlJc w:val="left"/>
      <w:pPr>
        <w:ind w:left="6831" w:hanging="360"/>
      </w:pPr>
    </w:lvl>
    <w:lvl w:ilvl="8" w:tplc="040E001B" w:tentative="1">
      <w:start w:val="1"/>
      <w:numFmt w:val="lowerRoman"/>
      <w:lvlText w:val="%9."/>
      <w:lvlJc w:val="right"/>
      <w:pPr>
        <w:ind w:left="7551" w:hanging="180"/>
      </w:pPr>
    </w:lvl>
  </w:abstractNum>
  <w:abstractNum w:abstractNumId="6">
    <w:nsid w:val="27E3624A"/>
    <w:multiLevelType w:val="hybridMultilevel"/>
    <w:tmpl w:val="DD2215D0"/>
    <w:lvl w:ilvl="0" w:tplc="34B8E268">
      <w:start w:val="1"/>
      <w:numFmt w:val="decimal"/>
      <w:pStyle w:val="paragrafus"/>
      <w:lvlText w:val="%1.§ (1)"/>
      <w:lvlJc w:val="left"/>
      <w:pPr>
        <w:ind w:left="6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tplc="040E0019">
      <w:start w:val="1"/>
      <w:numFmt w:val="lowerLetter"/>
      <w:lvlText w:val="%2."/>
      <w:lvlJc w:val="left"/>
      <w:pPr>
        <w:ind w:left="1431" w:hanging="360"/>
      </w:pPr>
    </w:lvl>
    <w:lvl w:ilvl="2" w:tplc="040E001B" w:tentative="1">
      <w:start w:val="1"/>
      <w:numFmt w:val="lowerRoman"/>
      <w:lvlText w:val="%3."/>
      <w:lvlJc w:val="right"/>
      <w:pPr>
        <w:ind w:left="2151" w:hanging="180"/>
      </w:pPr>
    </w:lvl>
    <w:lvl w:ilvl="3" w:tplc="040E000F" w:tentative="1">
      <w:start w:val="1"/>
      <w:numFmt w:val="decimal"/>
      <w:lvlText w:val="%4."/>
      <w:lvlJc w:val="left"/>
      <w:pPr>
        <w:ind w:left="2871" w:hanging="360"/>
      </w:pPr>
    </w:lvl>
    <w:lvl w:ilvl="4" w:tplc="040E0019" w:tentative="1">
      <w:start w:val="1"/>
      <w:numFmt w:val="lowerLetter"/>
      <w:lvlText w:val="%5."/>
      <w:lvlJc w:val="left"/>
      <w:pPr>
        <w:ind w:left="3591" w:hanging="360"/>
      </w:pPr>
    </w:lvl>
    <w:lvl w:ilvl="5" w:tplc="040E001B" w:tentative="1">
      <w:start w:val="1"/>
      <w:numFmt w:val="lowerRoman"/>
      <w:lvlText w:val="%6."/>
      <w:lvlJc w:val="right"/>
      <w:pPr>
        <w:ind w:left="4311" w:hanging="180"/>
      </w:pPr>
    </w:lvl>
    <w:lvl w:ilvl="6" w:tplc="040E000F" w:tentative="1">
      <w:start w:val="1"/>
      <w:numFmt w:val="decimal"/>
      <w:lvlText w:val="%7."/>
      <w:lvlJc w:val="left"/>
      <w:pPr>
        <w:ind w:left="5031" w:hanging="360"/>
      </w:pPr>
    </w:lvl>
    <w:lvl w:ilvl="7" w:tplc="040E0019" w:tentative="1">
      <w:start w:val="1"/>
      <w:numFmt w:val="lowerLetter"/>
      <w:lvlText w:val="%8."/>
      <w:lvlJc w:val="left"/>
      <w:pPr>
        <w:ind w:left="5751" w:hanging="360"/>
      </w:pPr>
    </w:lvl>
    <w:lvl w:ilvl="8" w:tplc="040E001B" w:tentative="1">
      <w:start w:val="1"/>
      <w:numFmt w:val="lowerRoman"/>
      <w:lvlText w:val="%9."/>
      <w:lvlJc w:val="right"/>
      <w:pPr>
        <w:ind w:left="6471" w:hanging="180"/>
      </w:pPr>
    </w:lvl>
  </w:abstractNum>
  <w:abstractNum w:abstractNumId="7">
    <w:nsid w:val="29CF1660"/>
    <w:multiLevelType w:val="hybridMultilevel"/>
    <w:tmpl w:val="DF904DC6"/>
    <w:lvl w:ilvl="0" w:tplc="D7A6BD94">
      <w:start w:val="1"/>
      <w:numFmt w:val="lowerLetter"/>
      <w:lvlText w:val="%1)"/>
      <w:lvlJc w:val="left"/>
      <w:pPr>
        <w:ind w:left="752" w:hanging="360"/>
      </w:pPr>
      <w:rPr>
        <w:rFonts w:hint="default"/>
      </w:rPr>
    </w:lvl>
    <w:lvl w:ilvl="1" w:tplc="040E0019" w:tentative="1">
      <w:start w:val="1"/>
      <w:numFmt w:val="lowerLetter"/>
      <w:lvlText w:val="%2."/>
      <w:lvlJc w:val="left"/>
      <w:pPr>
        <w:ind w:left="1442" w:hanging="360"/>
      </w:pPr>
    </w:lvl>
    <w:lvl w:ilvl="2" w:tplc="040E001B" w:tentative="1">
      <w:start w:val="1"/>
      <w:numFmt w:val="lowerRoman"/>
      <w:lvlText w:val="%3."/>
      <w:lvlJc w:val="right"/>
      <w:pPr>
        <w:ind w:left="2162" w:hanging="180"/>
      </w:pPr>
    </w:lvl>
    <w:lvl w:ilvl="3" w:tplc="040E000F" w:tentative="1">
      <w:start w:val="1"/>
      <w:numFmt w:val="decimal"/>
      <w:lvlText w:val="%4."/>
      <w:lvlJc w:val="left"/>
      <w:pPr>
        <w:ind w:left="2882" w:hanging="360"/>
      </w:pPr>
    </w:lvl>
    <w:lvl w:ilvl="4" w:tplc="040E0019" w:tentative="1">
      <w:start w:val="1"/>
      <w:numFmt w:val="lowerLetter"/>
      <w:lvlText w:val="%5."/>
      <w:lvlJc w:val="left"/>
      <w:pPr>
        <w:ind w:left="3602" w:hanging="360"/>
      </w:pPr>
    </w:lvl>
    <w:lvl w:ilvl="5" w:tplc="040E001B" w:tentative="1">
      <w:start w:val="1"/>
      <w:numFmt w:val="lowerRoman"/>
      <w:lvlText w:val="%6."/>
      <w:lvlJc w:val="right"/>
      <w:pPr>
        <w:ind w:left="4322" w:hanging="180"/>
      </w:pPr>
    </w:lvl>
    <w:lvl w:ilvl="6" w:tplc="040E000F" w:tentative="1">
      <w:start w:val="1"/>
      <w:numFmt w:val="decimal"/>
      <w:lvlText w:val="%7."/>
      <w:lvlJc w:val="left"/>
      <w:pPr>
        <w:ind w:left="5042" w:hanging="360"/>
      </w:pPr>
    </w:lvl>
    <w:lvl w:ilvl="7" w:tplc="040E0019" w:tentative="1">
      <w:start w:val="1"/>
      <w:numFmt w:val="lowerLetter"/>
      <w:lvlText w:val="%8."/>
      <w:lvlJc w:val="left"/>
      <w:pPr>
        <w:ind w:left="5762" w:hanging="360"/>
      </w:pPr>
    </w:lvl>
    <w:lvl w:ilvl="8" w:tplc="040E001B" w:tentative="1">
      <w:start w:val="1"/>
      <w:numFmt w:val="lowerRoman"/>
      <w:lvlText w:val="%9."/>
      <w:lvlJc w:val="right"/>
      <w:pPr>
        <w:ind w:left="6482" w:hanging="180"/>
      </w:pPr>
    </w:lvl>
  </w:abstractNum>
  <w:abstractNum w:abstractNumId="8">
    <w:nsid w:val="2DC7693E"/>
    <w:multiLevelType w:val="hybridMultilevel"/>
    <w:tmpl w:val="F6CA51D0"/>
    <w:lvl w:ilvl="0" w:tplc="3306C5D2">
      <w:start w:val="1"/>
      <w:numFmt w:val="lowerLetter"/>
      <w:pStyle w:val="betspont"/>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3C373E2"/>
    <w:multiLevelType w:val="hybridMultilevel"/>
    <w:tmpl w:val="02AE1768"/>
    <w:lvl w:ilvl="0" w:tplc="6F9AEA54">
      <w:start w:val="1"/>
      <w:numFmt w:val="lowerLetter"/>
      <w:lvlText w:val="%1)"/>
      <w:lvlJc w:val="left"/>
      <w:pPr>
        <w:ind w:left="363"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80C8E4F6">
      <w:start w:val="1"/>
      <w:numFmt w:val="decimal"/>
      <w:pStyle w:val="PONT"/>
      <w:lvlText w:val="%2."/>
      <w:lvlJc w:val="left"/>
      <w:pPr>
        <w:ind w:left="843" w:hanging="360"/>
      </w:pPr>
      <w:rPr>
        <w:rFonts w:hint="default"/>
      </w:rPr>
    </w:lvl>
    <w:lvl w:ilvl="2" w:tplc="FF38BA98">
      <w:start w:val="1"/>
      <w:numFmt w:val="lowerLetter"/>
      <w:lvlText w:val="%3)"/>
      <w:lvlJc w:val="left"/>
      <w:pPr>
        <w:ind w:left="1743" w:hanging="360"/>
      </w:pPr>
      <w:rPr>
        <w:rFonts w:hint="default"/>
        <w:i/>
      </w:rPr>
    </w:lvl>
    <w:lvl w:ilvl="3" w:tplc="040E000F" w:tentative="1">
      <w:start w:val="1"/>
      <w:numFmt w:val="decimal"/>
      <w:lvlText w:val="%4."/>
      <w:lvlJc w:val="left"/>
      <w:pPr>
        <w:ind w:left="2283" w:hanging="360"/>
      </w:pPr>
    </w:lvl>
    <w:lvl w:ilvl="4" w:tplc="040E0019" w:tentative="1">
      <w:start w:val="1"/>
      <w:numFmt w:val="lowerLetter"/>
      <w:lvlText w:val="%5."/>
      <w:lvlJc w:val="left"/>
      <w:pPr>
        <w:ind w:left="3003" w:hanging="360"/>
      </w:pPr>
    </w:lvl>
    <w:lvl w:ilvl="5" w:tplc="040E001B" w:tentative="1">
      <w:start w:val="1"/>
      <w:numFmt w:val="lowerRoman"/>
      <w:lvlText w:val="%6."/>
      <w:lvlJc w:val="right"/>
      <w:pPr>
        <w:ind w:left="3723" w:hanging="180"/>
      </w:pPr>
    </w:lvl>
    <w:lvl w:ilvl="6" w:tplc="040E000F" w:tentative="1">
      <w:start w:val="1"/>
      <w:numFmt w:val="decimal"/>
      <w:lvlText w:val="%7."/>
      <w:lvlJc w:val="left"/>
      <w:pPr>
        <w:ind w:left="4443" w:hanging="360"/>
      </w:pPr>
    </w:lvl>
    <w:lvl w:ilvl="7" w:tplc="040E0019" w:tentative="1">
      <w:start w:val="1"/>
      <w:numFmt w:val="lowerLetter"/>
      <w:lvlText w:val="%8."/>
      <w:lvlJc w:val="left"/>
      <w:pPr>
        <w:ind w:left="5163" w:hanging="360"/>
      </w:pPr>
    </w:lvl>
    <w:lvl w:ilvl="8" w:tplc="040E001B" w:tentative="1">
      <w:start w:val="1"/>
      <w:numFmt w:val="lowerRoman"/>
      <w:lvlText w:val="%9."/>
      <w:lvlJc w:val="right"/>
      <w:pPr>
        <w:ind w:left="5883" w:hanging="180"/>
      </w:pPr>
    </w:lvl>
  </w:abstractNum>
  <w:abstractNum w:abstractNumId="10">
    <w:nsid w:val="345A20E8"/>
    <w:multiLevelType w:val="hybridMultilevel"/>
    <w:tmpl w:val="33E2B760"/>
    <w:lvl w:ilvl="0" w:tplc="89366BD2">
      <w:start w:val="1"/>
      <w:numFmt w:val="decimal"/>
      <w:pStyle w:val="csakparagrafus"/>
      <w:lvlText w:val="%1.§"/>
      <w:lvlJc w:val="left"/>
      <w:pPr>
        <w:ind w:left="717"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1">
    <w:nsid w:val="3783593C"/>
    <w:multiLevelType w:val="hybridMultilevel"/>
    <w:tmpl w:val="557C10E8"/>
    <w:lvl w:ilvl="0" w:tplc="2BF24432">
      <w:start w:val="1"/>
      <w:numFmt w:val="decimal"/>
      <w:lvlText w:val="%1. "/>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A602B64"/>
    <w:multiLevelType w:val="multilevel"/>
    <w:tmpl w:val="4CDE442E"/>
    <w:lvl w:ilvl="0">
      <w:start w:val="1"/>
      <w:numFmt w:val="lowerLetter"/>
      <w:pStyle w:val="ALPONT"/>
      <w:lvlText w:val="%1)"/>
      <w:lvlJc w:val="left"/>
      <w:pPr>
        <w:ind w:left="76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a%2)"/>
      <w:lvlJc w:val="left"/>
      <w:pPr>
        <w:ind w:left="1358" w:hanging="360"/>
      </w:pPr>
      <w:rPr>
        <w:rFonts w:hint="default"/>
      </w:rPr>
    </w:lvl>
    <w:lvl w:ilvl="2">
      <w:start w:val="1"/>
      <w:numFmt w:val="lowerRoman"/>
      <w:lvlText w:val="%3."/>
      <w:lvlJc w:val="right"/>
      <w:pPr>
        <w:ind w:left="2175" w:hanging="180"/>
      </w:pPr>
      <w:rPr>
        <w:rFonts w:hint="default"/>
      </w:rPr>
    </w:lvl>
    <w:lvl w:ilvl="3">
      <w:start w:val="1"/>
      <w:numFmt w:val="decimal"/>
      <w:lvlText w:val="%4."/>
      <w:lvlJc w:val="left"/>
      <w:pPr>
        <w:ind w:left="2895" w:hanging="360"/>
      </w:pPr>
      <w:rPr>
        <w:rFonts w:hint="default"/>
      </w:rPr>
    </w:lvl>
    <w:lvl w:ilvl="4">
      <w:start w:val="1"/>
      <w:numFmt w:val="lowerLetter"/>
      <w:lvlText w:val="%5."/>
      <w:lvlJc w:val="left"/>
      <w:pPr>
        <w:ind w:left="3615" w:hanging="360"/>
      </w:pPr>
      <w:rPr>
        <w:rFonts w:hint="default"/>
      </w:rPr>
    </w:lvl>
    <w:lvl w:ilvl="5">
      <w:start w:val="1"/>
      <w:numFmt w:val="lowerRoman"/>
      <w:lvlText w:val="%6."/>
      <w:lvlJc w:val="right"/>
      <w:pPr>
        <w:ind w:left="4335" w:hanging="180"/>
      </w:pPr>
      <w:rPr>
        <w:rFonts w:hint="default"/>
      </w:rPr>
    </w:lvl>
    <w:lvl w:ilvl="6">
      <w:start w:val="1"/>
      <w:numFmt w:val="decimal"/>
      <w:lvlText w:val="%7."/>
      <w:lvlJc w:val="left"/>
      <w:pPr>
        <w:ind w:left="5055" w:hanging="360"/>
      </w:pPr>
      <w:rPr>
        <w:rFonts w:hint="default"/>
      </w:rPr>
    </w:lvl>
    <w:lvl w:ilvl="7">
      <w:start w:val="1"/>
      <w:numFmt w:val="lowerLetter"/>
      <w:lvlText w:val="%8."/>
      <w:lvlJc w:val="left"/>
      <w:pPr>
        <w:ind w:left="5775" w:hanging="360"/>
      </w:pPr>
      <w:rPr>
        <w:rFonts w:hint="default"/>
      </w:rPr>
    </w:lvl>
    <w:lvl w:ilvl="8">
      <w:start w:val="1"/>
      <w:numFmt w:val="lowerRoman"/>
      <w:lvlText w:val="%9."/>
      <w:lvlJc w:val="right"/>
      <w:pPr>
        <w:ind w:left="6495" w:hanging="180"/>
      </w:pPr>
      <w:rPr>
        <w:rFonts w:hint="default"/>
      </w:rPr>
    </w:lvl>
  </w:abstractNum>
  <w:abstractNum w:abstractNumId="13">
    <w:nsid w:val="3E27177B"/>
    <w:multiLevelType w:val="multilevel"/>
    <w:tmpl w:val="2106512C"/>
    <w:styleLink w:val="Stlus2"/>
    <w:lvl w:ilvl="0">
      <w:start w:val="1"/>
      <w:numFmt w:val="lowerLetter"/>
      <w:lvlText w:val="%1)"/>
      <w:lvlJc w:val="left"/>
      <w:pPr>
        <w:ind w:left="1061" w:hanging="360"/>
      </w:pPr>
      <w:rPr>
        <w:rFonts w:hint="default"/>
      </w:rPr>
    </w:lvl>
    <w:lvl w:ilvl="1">
      <w:start w:val="1"/>
      <w:numFmt w:val="lowerLetter"/>
      <w:lvlText w:val="%2."/>
      <w:lvlJc w:val="left"/>
      <w:pPr>
        <w:ind w:left="1781" w:hanging="360"/>
      </w:pPr>
    </w:lvl>
    <w:lvl w:ilvl="2">
      <w:start w:val="1"/>
      <w:numFmt w:val="lowerRoman"/>
      <w:lvlText w:val="%3."/>
      <w:lvlJc w:val="right"/>
      <w:pPr>
        <w:ind w:left="2501" w:hanging="180"/>
      </w:pPr>
    </w:lvl>
    <w:lvl w:ilvl="3">
      <w:start w:val="1"/>
      <w:numFmt w:val="decimal"/>
      <w:lvlText w:val="%4."/>
      <w:lvlJc w:val="left"/>
      <w:pPr>
        <w:ind w:left="3221" w:hanging="360"/>
      </w:pPr>
    </w:lvl>
    <w:lvl w:ilvl="4">
      <w:start w:val="1"/>
      <w:numFmt w:val="lowerLetter"/>
      <w:lvlText w:val="%5."/>
      <w:lvlJc w:val="left"/>
      <w:pPr>
        <w:ind w:left="3941" w:hanging="360"/>
      </w:pPr>
    </w:lvl>
    <w:lvl w:ilvl="5">
      <w:start w:val="1"/>
      <w:numFmt w:val="lowerRoman"/>
      <w:lvlText w:val="%6."/>
      <w:lvlJc w:val="right"/>
      <w:pPr>
        <w:ind w:left="4661" w:hanging="180"/>
      </w:pPr>
    </w:lvl>
    <w:lvl w:ilvl="6">
      <w:start w:val="1"/>
      <w:numFmt w:val="decimal"/>
      <w:lvlText w:val="%7."/>
      <w:lvlJc w:val="left"/>
      <w:pPr>
        <w:ind w:left="5381" w:hanging="360"/>
      </w:pPr>
    </w:lvl>
    <w:lvl w:ilvl="7">
      <w:start w:val="1"/>
      <w:numFmt w:val="lowerLetter"/>
      <w:lvlText w:val="%8."/>
      <w:lvlJc w:val="left"/>
      <w:pPr>
        <w:ind w:left="6101" w:hanging="360"/>
      </w:pPr>
    </w:lvl>
    <w:lvl w:ilvl="8">
      <w:start w:val="1"/>
      <w:numFmt w:val="lowerRoman"/>
      <w:lvlText w:val="%9."/>
      <w:lvlJc w:val="right"/>
      <w:pPr>
        <w:ind w:left="6821" w:hanging="180"/>
      </w:pPr>
    </w:lvl>
  </w:abstractNum>
  <w:abstractNum w:abstractNumId="14">
    <w:nsid w:val="549B081F"/>
    <w:multiLevelType w:val="multilevel"/>
    <w:tmpl w:val="040E0025"/>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1006" w:hanging="864"/>
      </w:pPr>
    </w:lvl>
    <w:lvl w:ilvl="4">
      <w:start w:val="1"/>
      <w:numFmt w:val="decimal"/>
      <w:pStyle w:val="Cmsor5"/>
      <w:lvlText w:val="%1.%2.%3.%4.%5"/>
      <w:lvlJc w:val="left"/>
      <w:pPr>
        <w:ind w:left="3419"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15">
    <w:nsid w:val="565C55B6"/>
    <w:multiLevelType w:val="multilevel"/>
    <w:tmpl w:val="21F2CBB8"/>
    <w:lvl w:ilvl="0">
      <w:start w:val="1"/>
      <w:numFmt w:val="decimal"/>
      <w:pStyle w:val="rendelet"/>
      <w:lvlText w:val="(%1)"/>
      <w:lvlJc w:val="left"/>
      <w:pPr>
        <w:tabs>
          <w:tab w:val="num" w:pos="360"/>
        </w:tabs>
        <w:ind w:left="0" w:firstLine="0"/>
      </w:pPr>
    </w:lvl>
    <w:lvl w:ilvl="1">
      <w:start w:val="1"/>
      <w:numFmt w:val="lowerLetter"/>
      <w:lvlText w:val="%2)"/>
      <w:lvlJc w:val="left"/>
      <w:pPr>
        <w:tabs>
          <w:tab w:val="num" w:pos="720"/>
        </w:tabs>
        <w:ind w:left="720" w:hanging="360"/>
      </w:pPr>
    </w:lvl>
    <w:lvl w:ilvl="2">
      <w:start w:val="1"/>
      <w:numFmt w:val="bullet"/>
      <w:lvlText w:val=""/>
      <w:lvlJc w:val="left"/>
      <w:pPr>
        <w:tabs>
          <w:tab w:val="num" w:pos="907"/>
        </w:tabs>
        <w:ind w:left="907" w:hanging="453"/>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6A5408E"/>
    <w:multiLevelType w:val="hybridMultilevel"/>
    <w:tmpl w:val="3C5856F4"/>
    <w:lvl w:ilvl="0" w:tplc="E0BE7AA2">
      <w:start w:val="1"/>
      <w:numFmt w:val="lowerLetter"/>
      <w:lvlText w:val="a%1)"/>
      <w:lvlJc w:val="left"/>
      <w:pPr>
        <w:ind w:left="1005" w:hanging="360"/>
      </w:pPr>
      <w:rPr>
        <w:rFonts w:hint="default"/>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7">
    <w:nsid w:val="577B4D75"/>
    <w:multiLevelType w:val="hybridMultilevel"/>
    <w:tmpl w:val="5E8207B0"/>
    <w:lvl w:ilvl="0" w:tplc="5810B848">
      <w:start w:val="1"/>
      <w:numFmt w:val="lowerLetter"/>
      <w:pStyle w:val="Nincstrkz"/>
      <w:lvlText w:val="%1)"/>
      <w:lvlJc w:val="left"/>
      <w:pPr>
        <w:ind w:left="368"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9B00C182">
      <w:start w:val="1"/>
      <w:numFmt w:val="decimal"/>
      <w:lvlText w:val="%2."/>
      <w:lvlJc w:val="left"/>
      <w:pPr>
        <w:ind w:left="848" w:hanging="360"/>
      </w:pPr>
      <w:rPr>
        <w:rFonts w:hint="default"/>
      </w:rPr>
    </w:lvl>
    <w:lvl w:ilvl="2" w:tplc="FF38BA98">
      <w:start w:val="1"/>
      <w:numFmt w:val="lowerLetter"/>
      <w:lvlText w:val="%3)"/>
      <w:lvlJc w:val="left"/>
      <w:pPr>
        <w:ind w:left="1748" w:hanging="360"/>
      </w:pPr>
      <w:rPr>
        <w:rFonts w:hint="default"/>
        <w:i/>
      </w:rPr>
    </w:lvl>
    <w:lvl w:ilvl="3" w:tplc="040E000F" w:tentative="1">
      <w:start w:val="1"/>
      <w:numFmt w:val="decimal"/>
      <w:lvlText w:val="%4."/>
      <w:lvlJc w:val="left"/>
      <w:pPr>
        <w:ind w:left="2288" w:hanging="360"/>
      </w:pPr>
    </w:lvl>
    <w:lvl w:ilvl="4" w:tplc="040E0019" w:tentative="1">
      <w:start w:val="1"/>
      <w:numFmt w:val="lowerLetter"/>
      <w:lvlText w:val="%5."/>
      <w:lvlJc w:val="left"/>
      <w:pPr>
        <w:ind w:left="3008" w:hanging="360"/>
      </w:pPr>
    </w:lvl>
    <w:lvl w:ilvl="5" w:tplc="040E001B" w:tentative="1">
      <w:start w:val="1"/>
      <w:numFmt w:val="lowerRoman"/>
      <w:lvlText w:val="%6."/>
      <w:lvlJc w:val="right"/>
      <w:pPr>
        <w:ind w:left="3728" w:hanging="180"/>
      </w:pPr>
    </w:lvl>
    <w:lvl w:ilvl="6" w:tplc="040E000F" w:tentative="1">
      <w:start w:val="1"/>
      <w:numFmt w:val="decimal"/>
      <w:lvlText w:val="%7."/>
      <w:lvlJc w:val="left"/>
      <w:pPr>
        <w:ind w:left="4448" w:hanging="360"/>
      </w:pPr>
    </w:lvl>
    <w:lvl w:ilvl="7" w:tplc="040E0019" w:tentative="1">
      <w:start w:val="1"/>
      <w:numFmt w:val="lowerLetter"/>
      <w:lvlText w:val="%8."/>
      <w:lvlJc w:val="left"/>
      <w:pPr>
        <w:ind w:left="5168" w:hanging="360"/>
      </w:pPr>
    </w:lvl>
    <w:lvl w:ilvl="8" w:tplc="040E001B" w:tentative="1">
      <w:start w:val="1"/>
      <w:numFmt w:val="lowerRoman"/>
      <w:lvlText w:val="%9."/>
      <w:lvlJc w:val="right"/>
      <w:pPr>
        <w:ind w:left="5888" w:hanging="180"/>
      </w:pPr>
    </w:lvl>
  </w:abstractNum>
  <w:abstractNum w:abstractNumId="18">
    <w:nsid w:val="5DBF3572"/>
    <w:multiLevelType w:val="multilevel"/>
    <w:tmpl w:val="3CA4D752"/>
    <w:styleLink w:val="Stlus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92C14D6"/>
    <w:multiLevelType w:val="multilevel"/>
    <w:tmpl w:val="8B222698"/>
    <w:lvl w:ilvl="0">
      <w:start w:val="1"/>
      <w:numFmt w:val="decimal"/>
      <w:pStyle w:val="Cmsor2"/>
      <w:lvlText w:val="%1."/>
      <w:lvlJc w:val="left"/>
      <w:pPr>
        <w:ind w:left="716" w:hanging="432"/>
      </w:pPr>
      <w:rPr>
        <w:rFonts w:hint="default"/>
        <w:b/>
        <w:i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69A11B61"/>
    <w:multiLevelType w:val="multilevel"/>
    <w:tmpl w:val="040E0025"/>
    <w:styleLink w:val="Stlus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6E3547E8"/>
    <w:multiLevelType w:val="multilevel"/>
    <w:tmpl w:val="97CCFAE4"/>
    <w:styleLink w:val="Stlus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6E516275"/>
    <w:multiLevelType w:val="hybridMultilevel"/>
    <w:tmpl w:val="EB221F66"/>
    <w:lvl w:ilvl="0" w:tplc="6C7EBF28">
      <w:start w:val="1"/>
      <w:numFmt w:val="lowerLetter"/>
      <w:lvlText w:val="%1)"/>
      <w:lvlJc w:val="left"/>
      <w:pPr>
        <w:ind w:left="1061" w:hanging="360"/>
      </w:pPr>
      <w:rPr>
        <w:rFonts w:hint="default"/>
      </w:rPr>
    </w:lvl>
    <w:lvl w:ilvl="1" w:tplc="040E0019">
      <w:start w:val="1"/>
      <w:numFmt w:val="lowerLetter"/>
      <w:lvlText w:val="%2."/>
      <w:lvlJc w:val="left"/>
      <w:pPr>
        <w:ind w:left="1781" w:hanging="360"/>
      </w:pPr>
    </w:lvl>
    <w:lvl w:ilvl="2" w:tplc="040E001B" w:tentative="1">
      <w:start w:val="1"/>
      <w:numFmt w:val="lowerRoman"/>
      <w:lvlText w:val="%3."/>
      <w:lvlJc w:val="right"/>
      <w:pPr>
        <w:ind w:left="2501" w:hanging="180"/>
      </w:pPr>
    </w:lvl>
    <w:lvl w:ilvl="3" w:tplc="040E000F" w:tentative="1">
      <w:start w:val="1"/>
      <w:numFmt w:val="decimal"/>
      <w:lvlText w:val="%4."/>
      <w:lvlJc w:val="left"/>
      <w:pPr>
        <w:ind w:left="3221" w:hanging="360"/>
      </w:pPr>
    </w:lvl>
    <w:lvl w:ilvl="4" w:tplc="040E0019" w:tentative="1">
      <w:start w:val="1"/>
      <w:numFmt w:val="lowerLetter"/>
      <w:lvlText w:val="%5."/>
      <w:lvlJc w:val="left"/>
      <w:pPr>
        <w:ind w:left="3941" w:hanging="360"/>
      </w:pPr>
    </w:lvl>
    <w:lvl w:ilvl="5" w:tplc="040E001B" w:tentative="1">
      <w:start w:val="1"/>
      <w:numFmt w:val="lowerRoman"/>
      <w:lvlText w:val="%6."/>
      <w:lvlJc w:val="right"/>
      <w:pPr>
        <w:ind w:left="4661" w:hanging="180"/>
      </w:pPr>
    </w:lvl>
    <w:lvl w:ilvl="6" w:tplc="040E000F" w:tentative="1">
      <w:start w:val="1"/>
      <w:numFmt w:val="decimal"/>
      <w:lvlText w:val="%7."/>
      <w:lvlJc w:val="left"/>
      <w:pPr>
        <w:ind w:left="5381" w:hanging="360"/>
      </w:pPr>
    </w:lvl>
    <w:lvl w:ilvl="7" w:tplc="040E0019" w:tentative="1">
      <w:start w:val="1"/>
      <w:numFmt w:val="lowerLetter"/>
      <w:lvlText w:val="%8."/>
      <w:lvlJc w:val="left"/>
      <w:pPr>
        <w:ind w:left="6101" w:hanging="360"/>
      </w:pPr>
    </w:lvl>
    <w:lvl w:ilvl="8" w:tplc="040E001B" w:tentative="1">
      <w:start w:val="1"/>
      <w:numFmt w:val="lowerRoman"/>
      <w:lvlText w:val="%9."/>
      <w:lvlJc w:val="right"/>
      <w:pPr>
        <w:ind w:left="6821" w:hanging="180"/>
      </w:pPr>
    </w:lvl>
  </w:abstractNum>
  <w:abstractNum w:abstractNumId="23">
    <w:nsid w:val="785A75A1"/>
    <w:multiLevelType w:val="multilevel"/>
    <w:tmpl w:val="DF0416EE"/>
    <w:styleLink w:val="Stlus3"/>
    <w:lvl w:ilvl="0">
      <w:start w:val="2"/>
      <w:numFmt w:val="decimal"/>
      <w:lvlText w:val="(%1)"/>
      <w:lvlJc w:val="left"/>
      <w:pPr>
        <w:ind w:left="644"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8"/>
  </w:num>
  <w:num w:numId="2">
    <w:abstractNumId w:val="3"/>
  </w:num>
  <w:num w:numId="3">
    <w:abstractNumId w:val="13"/>
  </w:num>
  <w:num w:numId="4">
    <w:abstractNumId w:val="23"/>
  </w:num>
  <w:num w:numId="5">
    <w:abstractNumId w:val="2"/>
  </w:num>
  <w:num w:numId="6">
    <w:abstractNumId w:val="5"/>
  </w:num>
  <w:num w:numId="7">
    <w:abstractNumId w:val="20"/>
  </w:num>
  <w:num w:numId="8">
    <w:abstractNumId w:val="0"/>
  </w:num>
  <w:num w:numId="9">
    <w:abstractNumId w:val="22"/>
  </w:num>
  <w:num w:numId="10">
    <w:abstractNumId w:val="16"/>
  </w:num>
  <w:num w:numId="11">
    <w:abstractNumId w:val="4"/>
  </w:num>
  <w:num w:numId="12">
    <w:abstractNumId w:val="2"/>
    <w:lvlOverride w:ilvl="0">
      <w:startOverride w:val="2"/>
    </w:lvlOverride>
  </w:num>
  <w:num w:numId="13">
    <w:abstractNumId w:val="12"/>
  </w:num>
  <w:num w:numId="14">
    <w:abstractNumId w:val="12"/>
    <w:lvlOverride w:ilvl="0">
      <w:startOverride w:val="1"/>
    </w:lvlOverride>
  </w:num>
  <w:num w:numId="15">
    <w:abstractNumId w:val="15"/>
  </w:num>
  <w:num w:numId="16">
    <w:abstractNumId w:val="14"/>
  </w:num>
  <w:num w:numId="17">
    <w:abstractNumId w:val="21"/>
  </w:num>
  <w:num w:numId="18">
    <w:abstractNumId w:val="9"/>
  </w:num>
  <w:num w:numId="19">
    <w:abstractNumId w:val="2"/>
    <w:lvlOverride w:ilvl="0">
      <w:startOverride w:val="2"/>
    </w:lvlOverride>
  </w:num>
  <w:num w:numId="20">
    <w:abstractNumId w:val="2"/>
    <w:lvlOverride w:ilvl="0">
      <w:startOverride w:val="2"/>
    </w:lvlOverride>
  </w:num>
  <w:num w:numId="21">
    <w:abstractNumId w:val="8"/>
  </w:num>
  <w:num w:numId="22">
    <w:abstractNumId w:val="2"/>
    <w:lvlOverride w:ilvl="0">
      <w:startOverride w:val="2"/>
    </w:lvlOverride>
  </w:num>
  <w:num w:numId="23">
    <w:abstractNumId w:val="2"/>
    <w:lvlOverride w:ilvl="0">
      <w:startOverride w:val="2"/>
    </w:lvlOverride>
  </w:num>
  <w:num w:numId="24">
    <w:abstractNumId w:val="12"/>
    <w:lvlOverride w:ilvl="0">
      <w:startOverride w:val="1"/>
    </w:lvlOverride>
  </w:num>
  <w:num w:numId="25">
    <w:abstractNumId w:val="12"/>
    <w:lvlOverride w:ilvl="0">
      <w:startOverride w:val="1"/>
    </w:lvlOverride>
  </w:num>
  <w:num w:numId="26">
    <w:abstractNumId w:val="2"/>
    <w:lvlOverride w:ilvl="0">
      <w:startOverride w:val="2"/>
    </w:lvlOverride>
  </w:num>
  <w:num w:numId="27">
    <w:abstractNumId w:val="2"/>
    <w:lvlOverride w:ilvl="0">
      <w:startOverride w:val="2"/>
    </w:lvlOverride>
  </w:num>
  <w:num w:numId="28">
    <w:abstractNumId w:val="19"/>
  </w:num>
  <w:num w:numId="29">
    <w:abstractNumId w:val="2"/>
    <w:lvlOverride w:ilvl="0">
      <w:startOverride w:val="2"/>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num>
  <w:num w:numId="33">
    <w:abstractNumId w:val="2"/>
    <w:lvlOverride w:ilvl="0">
      <w:startOverride w:val="2"/>
    </w:lvlOverride>
  </w:num>
  <w:num w:numId="34">
    <w:abstractNumId w:val="2"/>
    <w:lvlOverride w:ilvl="0">
      <w:startOverride w:val="2"/>
    </w:lvlOverride>
  </w:num>
  <w:num w:numId="35">
    <w:abstractNumId w:val="12"/>
    <w:lvlOverride w:ilvl="0">
      <w:lvl w:ilvl="0">
        <w:start w:val="1"/>
        <w:numFmt w:val="lowerLetter"/>
        <w:pStyle w:val="ALPONT"/>
        <w:lvlText w:val="%1)"/>
        <w:lvlJc w:val="left"/>
        <w:pPr>
          <w:ind w:left="76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c%2)"/>
        <w:lvlJc w:val="left"/>
        <w:pPr>
          <w:ind w:left="1450" w:hanging="360"/>
        </w:pPr>
        <w:rPr>
          <w:rFonts w:hint="default"/>
        </w:rPr>
      </w:lvl>
    </w:lvlOverride>
    <w:lvlOverride w:ilvl="2">
      <w:lvl w:ilvl="2">
        <w:start w:val="1"/>
        <w:numFmt w:val="lowerRoman"/>
        <w:lvlText w:val="%3."/>
        <w:lvlJc w:val="right"/>
        <w:pPr>
          <w:ind w:left="2170" w:hanging="180"/>
        </w:pPr>
        <w:rPr>
          <w:rFonts w:hint="default"/>
        </w:rPr>
      </w:lvl>
    </w:lvlOverride>
    <w:lvlOverride w:ilvl="3">
      <w:lvl w:ilvl="3">
        <w:start w:val="1"/>
        <w:numFmt w:val="decimal"/>
        <w:lvlText w:val="%4."/>
        <w:lvlJc w:val="left"/>
        <w:pPr>
          <w:ind w:left="2890" w:hanging="360"/>
        </w:pPr>
        <w:rPr>
          <w:rFonts w:hint="default"/>
        </w:rPr>
      </w:lvl>
    </w:lvlOverride>
    <w:lvlOverride w:ilvl="4">
      <w:lvl w:ilvl="4">
        <w:start w:val="1"/>
        <w:numFmt w:val="lowerLetter"/>
        <w:lvlText w:val="%5."/>
        <w:lvlJc w:val="left"/>
        <w:pPr>
          <w:ind w:left="3610" w:hanging="360"/>
        </w:pPr>
        <w:rPr>
          <w:rFonts w:hint="default"/>
        </w:rPr>
      </w:lvl>
    </w:lvlOverride>
    <w:lvlOverride w:ilvl="5">
      <w:lvl w:ilvl="5">
        <w:start w:val="1"/>
        <w:numFmt w:val="lowerRoman"/>
        <w:lvlText w:val="%6."/>
        <w:lvlJc w:val="right"/>
        <w:pPr>
          <w:ind w:left="4330" w:hanging="180"/>
        </w:pPr>
        <w:rPr>
          <w:rFonts w:hint="default"/>
        </w:rPr>
      </w:lvl>
    </w:lvlOverride>
    <w:lvlOverride w:ilvl="6">
      <w:lvl w:ilvl="6">
        <w:start w:val="1"/>
        <w:numFmt w:val="decimal"/>
        <w:lvlText w:val="%7."/>
        <w:lvlJc w:val="left"/>
        <w:pPr>
          <w:ind w:left="5050" w:hanging="360"/>
        </w:pPr>
        <w:rPr>
          <w:rFonts w:hint="default"/>
        </w:rPr>
      </w:lvl>
    </w:lvlOverride>
    <w:lvlOverride w:ilvl="7">
      <w:lvl w:ilvl="7">
        <w:start w:val="1"/>
        <w:numFmt w:val="lowerLetter"/>
        <w:lvlText w:val="%8."/>
        <w:lvlJc w:val="left"/>
        <w:pPr>
          <w:ind w:left="5770" w:hanging="360"/>
        </w:pPr>
        <w:rPr>
          <w:rFonts w:hint="default"/>
        </w:rPr>
      </w:lvl>
    </w:lvlOverride>
    <w:lvlOverride w:ilvl="8">
      <w:lvl w:ilvl="8">
        <w:start w:val="1"/>
        <w:numFmt w:val="lowerRoman"/>
        <w:lvlText w:val="%9."/>
        <w:lvlJc w:val="right"/>
        <w:pPr>
          <w:ind w:left="6490" w:hanging="180"/>
        </w:pPr>
        <w:rPr>
          <w:rFonts w:hint="default"/>
        </w:rPr>
      </w:lvl>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lvl w:ilvl="0">
        <w:start w:val="1"/>
        <w:numFmt w:val="lowerLetter"/>
        <w:pStyle w:val="ALPONT"/>
        <w:lvlText w:val="%1)"/>
        <w:lvlJc w:val="left"/>
        <w:pPr>
          <w:ind w:left="762"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d%2)"/>
        <w:lvlJc w:val="left"/>
        <w:pPr>
          <w:ind w:left="1355" w:hanging="360"/>
        </w:pPr>
        <w:rPr>
          <w:rFonts w:hint="default"/>
        </w:rPr>
      </w:lvl>
    </w:lvlOverride>
    <w:lvlOverride w:ilvl="2">
      <w:lvl w:ilvl="2">
        <w:start w:val="1"/>
        <w:numFmt w:val="lowerRoman"/>
        <w:lvlText w:val="%3."/>
        <w:lvlJc w:val="right"/>
        <w:pPr>
          <w:ind w:left="2172" w:hanging="180"/>
        </w:pPr>
        <w:rPr>
          <w:rFonts w:hint="default"/>
        </w:rPr>
      </w:lvl>
    </w:lvlOverride>
    <w:lvlOverride w:ilvl="3">
      <w:lvl w:ilvl="3">
        <w:start w:val="1"/>
        <w:numFmt w:val="decimal"/>
        <w:lvlText w:val="%4."/>
        <w:lvlJc w:val="left"/>
        <w:pPr>
          <w:ind w:left="2892" w:hanging="360"/>
        </w:pPr>
        <w:rPr>
          <w:rFonts w:hint="default"/>
        </w:rPr>
      </w:lvl>
    </w:lvlOverride>
    <w:lvlOverride w:ilvl="4">
      <w:lvl w:ilvl="4">
        <w:start w:val="1"/>
        <w:numFmt w:val="lowerLetter"/>
        <w:lvlText w:val="%5."/>
        <w:lvlJc w:val="left"/>
        <w:pPr>
          <w:ind w:left="3612" w:hanging="360"/>
        </w:pPr>
        <w:rPr>
          <w:rFonts w:hint="default"/>
        </w:rPr>
      </w:lvl>
    </w:lvlOverride>
    <w:lvlOverride w:ilvl="5">
      <w:lvl w:ilvl="5">
        <w:start w:val="1"/>
        <w:numFmt w:val="lowerRoman"/>
        <w:lvlText w:val="%6."/>
        <w:lvlJc w:val="right"/>
        <w:pPr>
          <w:ind w:left="4332" w:hanging="180"/>
        </w:pPr>
        <w:rPr>
          <w:rFonts w:hint="default"/>
        </w:rPr>
      </w:lvl>
    </w:lvlOverride>
    <w:lvlOverride w:ilvl="6">
      <w:lvl w:ilvl="6">
        <w:start w:val="1"/>
        <w:numFmt w:val="decimal"/>
        <w:lvlText w:val="%7."/>
        <w:lvlJc w:val="left"/>
        <w:pPr>
          <w:ind w:left="5052" w:hanging="360"/>
        </w:pPr>
        <w:rPr>
          <w:rFonts w:hint="default"/>
        </w:rPr>
      </w:lvl>
    </w:lvlOverride>
    <w:lvlOverride w:ilvl="7">
      <w:lvl w:ilvl="7">
        <w:start w:val="1"/>
        <w:numFmt w:val="lowerLetter"/>
        <w:lvlText w:val="%8."/>
        <w:lvlJc w:val="left"/>
        <w:pPr>
          <w:ind w:left="5772" w:hanging="360"/>
        </w:pPr>
        <w:rPr>
          <w:rFonts w:hint="default"/>
        </w:rPr>
      </w:lvl>
    </w:lvlOverride>
    <w:lvlOverride w:ilvl="8">
      <w:lvl w:ilvl="8">
        <w:start w:val="1"/>
        <w:numFmt w:val="lowerRoman"/>
        <w:lvlText w:val="%9."/>
        <w:lvlJc w:val="right"/>
        <w:pPr>
          <w:ind w:left="6492" w:hanging="180"/>
        </w:pPr>
        <w:rPr>
          <w:rFonts w:hint="default"/>
        </w:rPr>
      </w:lvl>
    </w:lvlOverride>
  </w:num>
  <w:num w:numId="44">
    <w:abstractNumId w:val="12"/>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e%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3">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a%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4">
    <w:abstractNumId w:val="12"/>
    <w:lvlOverride w:ilvl="0">
      <w:lvl w:ilvl="0">
        <w:start w:val="1"/>
        <w:numFmt w:val="lowerLetter"/>
        <w:pStyle w:val="ALPONT"/>
        <w:lvlText w:val="%1)"/>
        <w:lvlJc w:val="left"/>
        <w:pPr>
          <w:ind w:left="763"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1">
      <w:lvl w:ilvl="1">
        <w:start w:val="1"/>
        <w:numFmt w:val="lowerLetter"/>
        <w:lvlText w:val="f%2)"/>
        <w:lvlJc w:val="left"/>
        <w:pPr>
          <w:ind w:left="1356" w:hanging="360"/>
        </w:pPr>
        <w:rPr>
          <w:rFonts w:hint="default"/>
        </w:rPr>
      </w:lvl>
    </w:lvlOverride>
    <w:lvlOverride w:ilvl="2">
      <w:lvl w:ilvl="2">
        <w:start w:val="1"/>
        <w:numFmt w:val="lowerRoman"/>
        <w:lvlText w:val="%3."/>
        <w:lvlJc w:val="right"/>
        <w:pPr>
          <w:ind w:left="2173" w:hanging="180"/>
        </w:pPr>
        <w:rPr>
          <w:rFonts w:hint="default"/>
        </w:rPr>
      </w:lvl>
    </w:lvlOverride>
    <w:lvlOverride w:ilvl="3">
      <w:lvl w:ilvl="3">
        <w:start w:val="1"/>
        <w:numFmt w:val="decimal"/>
        <w:lvlText w:val="%4."/>
        <w:lvlJc w:val="left"/>
        <w:pPr>
          <w:ind w:left="2893" w:hanging="360"/>
        </w:pPr>
        <w:rPr>
          <w:rFonts w:hint="default"/>
        </w:rPr>
      </w:lvl>
    </w:lvlOverride>
    <w:lvlOverride w:ilvl="4">
      <w:lvl w:ilvl="4">
        <w:start w:val="1"/>
        <w:numFmt w:val="lowerLetter"/>
        <w:lvlText w:val="%5."/>
        <w:lvlJc w:val="left"/>
        <w:pPr>
          <w:ind w:left="3613" w:hanging="360"/>
        </w:pPr>
        <w:rPr>
          <w:rFonts w:hint="default"/>
        </w:rPr>
      </w:lvl>
    </w:lvlOverride>
    <w:lvlOverride w:ilvl="5">
      <w:lvl w:ilvl="5">
        <w:start w:val="1"/>
        <w:numFmt w:val="lowerRoman"/>
        <w:lvlText w:val="%6."/>
        <w:lvlJc w:val="right"/>
        <w:pPr>
          <w:ind w:left="4333" w:hanging="180"/>
        </w:pPr>
        <w:rPr>
          <w:rFonts w:hint="default"/>
        </w:rPr>
      </w:lvl>
    </w:lvlOverride>
    <w:lvlOverride w:ilvl="6">
      <w:lvl w:ilvl="6">
        <w:start w:val="1"/>
        <w:numFmt w:val="decimal"/>
        <w:lvlText w:val="%7."/>
        <w:lvlJc w:val="left"/>
        <w:pPr>
          <w:ind w:left="5053" w:hanging="360"/>
        </w:pPr>
        <w:rPr>
          <w:rFonts w:hint="default"/>
        </w:rPr>
      </w:lvl>
    </w:lvlOverride>
    <w:lvlOverride w:ilvl="7">
      <w:lvl w:ilvl="7">
        <w:start w:val="1"/>
        <w:numFmt w:val="lowerLetter"/>
        <w:lvlText w:val="%8."/>
        <w:lvlJc w:val="left"/>
        <w:pPr>
          <w:ind w:left="5773" w:hanging="360"/>
        </w:pPr>
        <w:rPr>
          <w:rFonts w:hint="default"/>
        </w:rPr>
      </w:lvl>
    </w:lvlOverride>
    <w:lvlOverride w:ilvl="8">
      <w:lvl w:ilvl="8">
        <w:start w:val="1"/>
        <w:numFmt w:val="lowerRoman"/>
        <w:lvlText w:val="%9."/>
        <w:lvlJc w:val="right"/>
        <w:pPr>
          <w:ind w:left="6493" w:hanging="180"/>
        </w:pPr>
        <w:rPr>
          <w:rFonts w:hint="default"/>
        </w:rPr>
      </w:lvl>
    </w:lvlOverride>
  </w:num>
  <w:num w:numId="55">
    <w:abstractNumId w:val="17"/>
  </w:num>
  <w:num w:numId="56">
    <w:abstractNumId w:val="2"/>
    <w:lvlOverride w:ilvl="0">
      <w:startOverride w:val="2"/>
    </w:lvlOverride>
  </w:num>
  <w:num w:numId="57">
    <w:abstractNumId w:val="2"/>
    <w:lvlOverride w:ilvl="0">
      <w:startOverride w:val="2"/>
    </w:lvlOverride>
  </w:num>
  <w:num w:numId="58">
    <w:abstractNumId w:val="2"/>
    <w:lvlOverride w:ilvl="0">
      <w:startOverride w:val="2"/>
    </w:lvlOverride>
  </w:num>
  <w:num w:numId="59">
    <w:abstractNumId w:val="2"/>
    <w:lvlOverride w:ilvl="0">
      <w:startOverride w:val="2"/>
    </w:lvlOverride>
  </w:num>
  <w:num w:numId="60">
    <w:abstractNumId w:val="2"/>
    <w:lvlOverride w:ilvl="0">
      <w:startOverride w:val="2"/>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num>
  <w:num w:numId="63">
    <w:abstractNumId w:val="2"/>
    <w:lvlOverride w:ilvl="0">
      <w:startOverride w:val="2"/>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2"/>
    </w:lvlOverride>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num>
  <w:num w:numId="68">
    <w:abstractNumId w:val="6"/>
  </w:num>
  <w:num w:numId="69">
    <w:abstractNumId w:val="1"/>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lvlOverride w:ilvl="0">
      <w:startOverride w:val="2"/>
    </w:lvlOverride>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0"/>
  <w:hyphenationZone w:val="425"/>
  <w:evenAndOddHeaders/>
  <w:characterSpacingControl w:val="doNotCompress"/>
  <w:hdrShapeDefaults>
    <o:shapedefaults v:ext="edit" spidmax="14338"/>
  </w:hdrShapeDefaults>
  <w:footnotePr>
    <w:footnote w:id="-1"/>
    <w:footnote w:id="0"/>
  </w:footnotePr>
  <w:endnotePr>
    <w:endnote w:id="-1"/>
    <w:endnote w:id="0"/>
  </w:endnotePr>
  <w:compat/>
  <w:rsids>
    <w:rsidRoot w:val="00CB3587"/>
    <w:rsid w:val="00000608"/>
    <w:rsid w:val="00000645"/>
    <w:rsid w:val="00003BFD"/>
    <w:rsid w:val="00006DB3"/>
    <w:rsid w:val="00007BB7"/>
    <w:rsid w:val="00012044"/>
    <w:rsid w:val="0001357F"/>
    <w:rsid w:val="000152F1"/>
    <w:rsid w:val="000155B1"/>
    <w:rsid w:val="00015906"/>
    <w:rsid w:val="00024B69"/>
    <w:rsid w:val="00025D6B"/>
    <w:rsid w:val="000317BB"/>
    <w:rsid w:val="000321F9"/>
    <w:rsid w:val="00035FCB"/>
    <w:rsid w:val="00036C0C"/>
    <w:rsid w:val="00040DEB"/>
    <w:rsid w:val="00041E5F"/>
    <w:rsid w:val="00044B9F"/>
    <w:rsid w:val="000451A5"/>
    <w:rsid w:val="00053910"/>
    <w:rsid w:val="00053AC5"/>
    <w:rsid w:val="0006134E"/>
    <w:rsid w:val="000659F0"/>
    <w:rsid w:val="000672C5"/>
    <w:rsid w:val="00071544"/>
    <w:rsid w:val="00073295"/>
    <w:rsid w:val="00073B12"/>
    <w:rsid w:val="0008538A"/>
    <w:rsid w:val="00085E4A"/>
    <w:rsid w:val="00092823"/>
    <w:rsid w:val="00093FF1"/>
    <w:rsid w:val="00095359"/>
    <w:rsid w:val="0009548C"/>
    <w:rsid w:val="000A1EAE"/>
    <w:rsid w:val="000A25BD"/>
    <w:rsid w:val="000A5562"/>
    <w:rsid w:val="000A754F"/>
    <w:rsid w:val="000B00F8"/>
    <w:rsid w:val="000B0638"/>
    <w:rsid w:val="000B10EA"/>
    <w:rsid w:val="000B3993"/>
    <w:rsid w:val="000B582D"/>
    <w:rsid w:val="000B70F8"/>
    <w:rsid w:val="000C6684"/>
    <w:rsid w:val="000D4115"/>
    <w:rsid w:val="000E48C3"/>
    <w:rsid w:val="000E518F"/>
    <w:rsid w:val="000E5F5A"/>
    <w:rsid w:val="000E626A"/>
    <w:rsid w:val="000F28A0"/>
    <w:rsid w:val="000F7280"/>
    <w:rsid w:val="001034BB"/>
    <w:rsid w:val="00107B4C"/>
    <w:rsid w:val="0011267E"/>
    <w:rsid w:val="00113892"/>
    <w:rsid w:val="00114130"/>
    <w:rsid w:val="00114859"/>
    <w:rsid w:val="00116396"/>
    <w:rsid w:val="00116415"/>
    <w:rsid w:val="00117401"/>
    <w:rsid w:val="00117D0E"/>
    <w:rsid w:val="001228BD"/>
    <w:rsid w:val="00127BF3"/>
    <w:rsid w:val="0013021C"/>
    <w:rsid w:val="0013194A"/>
    <w:rsid w:val="00136A71"/>
    <w:rsid w:val="00136C08"/>
    <w:rsid w:val="001419C5"/>
    <w:rsid w:val="0014283B"/>
    <w:rsid w:val="0014381E"/>
    <w:rsid w:val="0014397F"/>
    <w:rsid w:val="00144BD3"/>
    <w:rsid w:val="00145EA5"/>
    <w:rsid w:val="00147BA5"/>
    <w:rsid w:val="00151DE6"/>
    <w:rsid w:val="001554A7"/>
    <w:rsid w:val="00156145"/>
    <w:rsid w:val="001609B1"/>
    <w:rsid w:val="001613A9"/>
    <w:rsid w:val="00161AD0"/>
    <w:rsid w:val="00162055"/>
    <w:rsid w:val="00162BF4"/>
    <w:rsid w:val="00162D63"/>
    <w:rsid w:val="00165B47"/>
    <w:rsid w:val="001738AA"/>
    <w:rsid w:val="001741E4"/>
    <w:rsid w:val="0017747E"/>
    <w:rsid w:val="00182CBD"/>
    <w:rsid w:val="00185936"/>
    <w:rsid w:val="00186317"/>
    <w:rsid w:val="0018704C"/>
    <w:rsid w:val="0019016E"/>
    <w:rsid w:val="00190E21"/>
    <w:rsid w:val="0019196A"/>
    <w:rsid w:val="00192FF3"/>
    <w:rsid w:val="00196063"/>
    <w:rsid w:val="001A0400"/>
    <w:rsid w:val="001A24D5"/>
    <w:rsid w:val="001A35EF"/>
    <w:rsid w:val="001B0DEB"/>
    <w:rsid w:val="001B116D"/>
    <w:rsid w:val="001B31CD"/>
    <w:rsid w:val="001B39D2"/>
    <w:rsid w:val="001B4069"/>
    <w:rsid w:val="001B54CE"/>
    <w:rsid w:val="001C1AC6"/>
    <w:rsid w:val="001C3AF8"/>
    <w:rsid w:val="001C3C56"/>
    <w:rsid w:val="001C4BCC"/>
    <w:rsid w:val="001C7451"/>
    <w:rsid w:val="001C7959"/>
    <w:rsid w:val="001D6CDC"/>
    <w:rsid w:val="001E05AC"/>
    <w:rsid w:val="001E14EC"/>
    <w:rsid w:val="001E30F2"/>
    <w:rsid w:val="001E316A"/>
    <w:rsid w:val="001E348A"/>
    <w:rsid w:val="001E4B06"/>
    <w:rsid w:val="001E552F"/>
    <w:rsid w:val="001E66DF"/>
    <w:rsid w:val="001E6B48"/>
    <w:rsid w:val="001E7ED0"/>
    <w:rsid w:val="001F06C7"/>
    <w:rsid w:val="001F0AA5"/>
    <w:rsid w:val="001F12E8"/>
    <w:rsid w:val="001F1A10"/>
    <w:rsid w:val="001F1D8D"/>
    <w:rsid w:val="001F20B5"/>
    <w:rsid w:val="00203DC9"/>
    <w:rsid w:val="002074C7"/>
    <w:rsid w:val="00207D18"/>
    <w:rsid w:val="00210B7F"/>
    <w:rsid w:val="002115A1"/>
    <w:rsid w:val="002133D5"/>
    <w:rsid w:val="00213FD9"/>
    <w:rsid w:val="00215022"/>
    <w:rsid w:val="00215FB3"/>
    <w:rsid w:val="00217FB2"/>
    <w:rsid w:val="00220F9F"/>
    <w:rsid w:val="002211A3"/>
    <w:rsid w:val="00221EFB"/>
    <w:rsid w:val="00230C32"/>
    <w:rsid w:val="00234782"/>
    <w:rsid w:val="002372CD"/>
    <w:rsid w:val="00240BA0"/>
    <w:rsid w:val="002414C4"/>
    <w:rsid w:val="00241CFB"/>
    <w:rsid w:val="00246CE2"/>
    <w:rsid w:val="00250985"/>
    <w:rsid w:val="00251745"/>
    <w:rsid w:val="00251B2C"/>
    <w:rsid w:val="002529D9"/>
    <w:rsid w:val="002531BD"/>
    <w:rsid w:val="00253419"/>
    <w:rsid w:val="002547EA"/>
    <w:rsid w:val="00254A18"/>
    <w:rsid w:val="00254C22"/>
    <w:rsid w:val="00255168"/>
    <w:rsid w:val="002566EC"/>
    <w:rsid w:val="0026010E"/>
    <w:rsid w:val="00262F55"/>
    <w:rsid w:val="00264FB4"/>
    <w:rsid w:val="00267588"/>
    <w:rsid w:val="002701D9"/>
    <w:rsid w:val="00270A78"/>
    <w:rsid w:val="002726BA"/>
    <w:rsid w:val="00272816"/>
    <w:rsid w:val="00273750"/>
    <w:rsid w:val="00273E2A"/>
    <w:rsid w:val="0027568A"/>
    <w:rsid w:val="00276D43"/>
    <w:rsid w:val="00277D93"/>
    <w:rsid w:val="0028195A"/>
    <w:rsid w:val="0028689A"/>
    <w:rsid w:val="00292909"/>
    <w:rsid w:val="00293714"/>
    <w:rsid w:val="002943FD"/>
    <w:rsid w:val="002951BA"/>
    <w:rsid w:val="00296CED"/>
    <w:rsid w:val="002A3C41"/>
    <w:rsid w:val="002B0246"/>
    <w:rsid w:val="002B1F3B"/>
    <w:rsid w:val="002B4189"/>
    <w:rsid w:val="002B5836"/>
    <w:rsid w:val="002B66D0"/>
    <w:rsid w:val="002B7CEF"/>
    <w:rsid w:val="002C1250"/>
    <w:rsid w:val="002C1C92"/>
    <w:rsid w:val="002C1FC3"/>
    <w:rsid w:val="002C3A82"/>
    <w:rsid w:val="002C3B62"/>
    <w:rsid w:val="002C3DBF"/>
    <w:rsid w:val="002C4349"/>
    <w:rsid w:val="002C6B17"/>
    <w:rsid w:val="002D2238"/>
    <w:rsid w:val="002D3E74"/>
    <w:rsid w:val="002D4BBF"/>
    <w:rsid w:val="002D55CC"/>
    <w:rsid w:val="002D6A0E"/>
    <w:rsid w:val="002D7E02"/>
    <w:rsid w:val="002E7250"/>
    <w:rsid w:val="002F06F1"/>
    <w:rsid w:val="002F158F"/>
    <w:rsid w:val="002F22F7"/>
    <w:rsid w:val="002F7AC0"/>
    <w:rsid w:val="00300D9F"/>
    <w:rsid w:val="00302794"/>
    <w:rsid w:val="00302E42"/>
    <w:rsid w:val="00303527"/>
    <w:rsid w:val="00312AEE"/>
    <w:rsid w:val="003139F8"/>
    <w:rsid w:val="00316BF5"/>
    <w:rsid w:val="003171C2"/>
    <w:rsid w:val="003207C4"/>
    <w:rsid w:val="00323355"/>
    <w:rsid w:val="003241ED"/>
    <w:rsid w:val="0032432B"/>
    <w:rsid w:val="00326DDB"/>
    <w:rsid w:val="003274E6"/>
    <w:rsid w:val="003316D8"/>
    <w:rsid w:val="00331E60"/>
    <w:rsid w:val="00332D83"/>
    <w:rsid w:val="00332DD6"/>
    <w:rsid w:val="00333BBC"/>
    <w:rsid w:val="00335056"/>
    <w:rsid w:val="0033532D"/>
    <w:rsid w:val="00336ED3"/>
    <w:rsid w:val="00337214"/>
    <w:rsid w:val="0033747D"/>
    <w:rsid w:val="003400CE"/>
    <w:rsid w:val="00340480"/>
    <w:rsid w:val="00340DE6"/>
    <w:rsid w:val="0034797B"/>
    <w:rsid w:val="00350CCA"/>
    <w:rsid w:val="00352E44"/>
    <w:rsid w:val="003530D7"/>
    <w:rsid w:val="00353611"/>
    <w:rsid w:val="00361D0D"/>
    <w:rsid w:val="003621C3"/>
    <w:rsid w:val="00365809"/>
    <w:rsid w:val="00370F45"/>
    <w:rsid w:val="0037586C"/>
    <w:rsid w:val="003762B7"/>
    <w:rsid w:val="00377C3E"/>
    <w:rsid w:val="0038571D"/>
    <w:rsid w:val="00394318"/>
    <w:rsid w:val="003A08D2"/>
    <w:rsid w:val="003A1D8B"/>
    <w:rsid w:val="003A2DDD"/>
    <w:rsid w:val="003A2E44"/>
    <w:rsid w:val="003A3FB5"/>
    <w:rsid w:val="003A73A7"/>
    <w:rsid w:val="003A73DA"/>
    <w:rsid w:val="003A79E2"/>
    <w:rsid w:val="003B02C0"/>
    <w:rsid w:val="003B5033"/>
    <w:rsid w:val="003B7688"/>
    <w:rsid w:val="003C2FD0"/>
    <w:rsid w:val="003C4286"/>
    <w:rsid w:val="003D407C"/>
    <w:rsid w:val="003D4A8A"/>
    <w:rsid w:val="003D5DE7"/>
    <w:rsid w:val="003D619E"/>
    <w:rsid w:val="003E68DD"/>
    <w:rsid w:val="003F0944"/>
    <w:rsid w:val="003F0E6B"/>
    <w:rsid w:val="003F54C9"/>
    <w:rsid w:val="003F6974"/>
    <w:rsid w:val="00405850"/>
    <w:rsid w:val="00406974"/>
    <w:rsid w:val="0041033B"/>
    <w:rsid w:val="00411457"/>
    <w:rsid w:val="004116C2"/>
    <w:rsid w:val="00414B78"/>
    <w:rsid w:val="00417509"/>
    <w:rsid w:val="00427382"/>
    <w:rsid w:val="00433C23"/>
    <w:rsid w:val="00436ECD"/>
    <w:rsid w:val="00437D6F"/>
    <w:rsid w:val="004412CD"/>
    <w:rsid w:val="004415C7"/>
    <w:rsid w:val="00442100"/>
    <w:rsid w:val="00444C86"/>
    <w:rsid w:val="00445C21"/>
    <w:rsid w:val="0044616D"/>
    <w:rsid w:val="00450329"/>
    <w:rsid w:val="004505B5"/>
    <w:rsid w:val="00450AA9"/>
    <w:rsid w:val="00451453"/>
    <w:rsid w:val="00452349"/>
    <w:rsid w:val="00454CC3"/>
    <w:rsid w:val="00461BDE"/>
    <w:rsid w:val="0046367D"/>
    <w:rsid w:val="00464705"/>
    <w:rsid w:val="00465D5C"/>
    <w:rsid w:val="00465F6E"/>
    <w:rsid w:val="0046603E"/>
    <w:rsid w:val="00471BF2"/>
    <w:rsid w:val="00472BDB"/>
    <w:rsid w:val="00474DE1"/>
    <w:rsid w:val="004827D4"/>
    <w:rsid w:val="004851BB"/>
    <w:rsid w:val="00486AEE"/>
    <w:rsid w:val="004874CF"/>
    <w:rsid w:val="0049004F"/>
    <w:rsid w:val="00493554"/>
    <w:rsid w:val="004943D0"/>
    <w:rsid w:val="00496A3B"/>
    <w:rsid w:val="004A1FC4"/>
    <w:rsid w:val="004A25F8"/>
    <w:rsid w:val="004A54BB"/>
    <w:rsid w:val="004B23D7"/>
    <w:rsid w:val="004B2DD9"/>
    <w:rsid w:val="004C0516"/>
    <w:rsid w:val="004C3164"/>
    <w:rsid w:val="004C5CF7"/>
    <w:rsid w:val="004C5E81"/>
    <w:rsid w:val="004C73C2"/>
    <w:rsid w:val="004D1215"/>
    <w:rsid w:val="004D6A1A"/>
    <w:rsid w:val="004E0B94"/>
    <w:rsid w:val="004E3469"/>
    <w:rsid w:val="004F248C"/>
    <w:rsid w:val="004F4261"/>
    <w:rsid w:val="004F6257"/>
    <w:rsid w:val="0050095C"/>
    <w:rsid w:val="00504957"/>
    <w:rsid w:val="00505E95"/>
    <w:rsid w:val="00505F6B"/>
    <w:rsid w:val="0050678D"/>
    <w:rsid w:val="0052597B"/>
    <w:rsid w:val="0052788F"/>
    <w:rsid w:val="005305AF"/>
    <w:rsid w:val="005313C1"/>
    <w:rsid w:val="00535388"/>
    <w:rsid w:val="00537958"/>
    <w:rsid w:val="00541DFF"/>
    <w:rsid w:val="0054229A"/>
    <w:rsid w:val="00550138"/>
    <w:rsid w:val="00551286"/>
    <w:rsid w:val="00551396"/>
    <w:rsid w:val="00551DD8"/>
    <w:rsid w:val="005538F8"/>
    <w:rsid w:val="00555118"/>
    <w:rsid w:val="00566482"/>
    <w:rsid w:val="00570C13"/>
    <w:rsid w:val="00570C3B"/>
    <w:rsid w:val="00571876"/>
    <w:rsid w:val="00577F59"/>
    <w:rsid w:val="00582045"/>
    <w:rsid w:val="005831E3"/>
    <w:rsid w:val="00592852"/>
    <w:rsid w:val="005947DC"/>
    <w:rsid w:val="0059535B"/>
    <w:rsid w:val="00597F3C"/>
    <w:rsid w:val="005A2785"/>
    <w:rsid w:val="005A419E"/>
    <w:rsid w:val="005A53D7"/>
    <w:rsid w:val="005A7998"/>
    <w:rsid w:val="005A7E77"/>
    <w:rsid w:val="005B54BC"/>
    <w:rsid w:val="005B5BDF"/>
    <w:rsid w:val="005B7ABB"/>
    <w:rsid w:val="005C614A"/>
    <w:rsid w:val="005C6D5D"/>
    <w:rsid w:val="005C7069"/>
    <w:rsid w:val="005D257F"/>
    <w:rsid w:val="005D2A73"/>
    <w:rsid w:val="005D7281"/>
    <w:rsid w:val="005E30F9"/>
    <w:rsid w:val="005E68D5"/>
    <w:rsid w:val="005E796E"/>
    <w:rsid w:val="005F0F31"/>
    <w:rsid w:val="005F4564"/>
    <w:rsid w:val="005F48CE"/>
    <w:rsid w:val="005F5D9E"/>
    <w:rsid w:val="005F61D0"/>
    <w:rsid w:val="005F70D0"/>
    <w:rsid w:val="006015E4"/>
    <w:rsid w:val="00601941"/>
    <w:rsid w:val="00616A0B"/>
    <w:rsid w:val="00622B7D"/>
    <w:rsid w:val="0062398D"/>
    <w:rsid w:val="006247C0"/>
    <w:rsid w:val="00624838"/>
    <w:rsid w:val="0062642E"/>
    <w:rsid w:val="00627804"/>
    <w:rsid w:val="006308A4"/>
    <w:rsid w:val="00631EA5"/>
    <w:rsid w:val="00634DF0"/>
    <w:rsid w:val="00637643"/>
    <w:rsid w:val="00637F31"/>
    <w:rsid w:val="006401C1"/>
    <w:rsid w:val="00640B76"/>
    <w:rsid w:val="006431F9"/>
    <w:rsid w:val="00643567"/>
    <w:rsid w:val="00647457"/>
    <w:rsid w:val="006479A3"/>
    <w:rsid w:val="0065223F"/>
    <w:rsid w:val="0065311B"/>
    <w:rsid w:val="00654871"/>
    <w:rsid w:val="00654B49"/>
    <w:rsid w:val="00654D15"/>
    <w:rsid w:val="006625F0"/>
    <w:rsid w:val="00672B5A"/>
    <w:rsid w:val="006746C1"/>
    <w:rsid w:val="00674718"/>
    <w:rsid w:val="006771C2"/>
    <w:rsid w:val="00680CFE"/>
    <w:rsid w:val="0068149C"/>
    <w:rsid w:val="00681542"/>
    <w:rsid w:val="00682821"/>
    <w:rsid w:val="0068295D"/>
    <w:rsid w:val="00682A81"/>
    <w:rsid w:val="00685AE4"/>
    <w:rsid w:val="00690BF0"/>
    <w:rsid w:val="00690EB8"/>
    <w:rsid w:val="006A1CB7"/>
    <w:rsid w:val="006A3F61"/>
    <w:rsid w:val="006A4087"/>
    <w:rsid w:val="006B0B27"/>
    <w:rsid w:val="006B0C71"/>
    <w:rsid w:val="006B3367"/>
    <w:rsid w:val="006B37C2"/>
    <w:rsid w:val="006B5D40"/>
    <w:rsid w:val="006C0BF1"/>
    <w:rsid w:val="006C3029"/>
    <w:rsid w:val="006C37C3"/>
    <w:rsid w:val="006C4693"/>
    <w:rsid w:val="006D0360"/>
    <w:rsid w:val="006E406D"/>
    <w:rsid w:val="006E5118"/>
    <w:rsid w:val="006E5249"/>
    <w:rsid w:val="006F1807"/>
    <w:rsid w:val="00700F36"/>
    <w:rsid w:val="0070361C"/>
    <w:rsid w:val="007067F1"/>
    <w:rsid w:val="00706BD5"/>
    <w:rsid w:val="007159E8"/>
    <w:rsid w:val="00715FE8"/>
    <w:rsid w:val="00716580"/>
    <w:rsid w:val="0071749B"/>
    <w:rsid w:val="00723AF6"/>
    <w:rsid w:val="00723E1B"/>
    <w:rsid w:val="00736331"/>
    <w:rsid w:val="00736E71"/>
    <w:rsid w:val="00737020"/>
    <w:rsid w:val="00741546"/>
    <w:rsid w:val="00743B59"/>
    <w:rsid w:val="00751337"/>
    <w:rsid w:val="00752656"/>
    <w:rsid w:val="00752699"/>
    <w:rsid w:val="00761558"/>
    <w:rsid w:val="00761743"/>
    <w:rsid w:val="0076195A"/>
    <w:rsid w:val="007619E9"/>
    <w:rsid w:val="00764BCA"/>
    <w:rsid w:val="00767C8C"/>
    <w:rsid w:val="007705E6"/>
    <w:rsid w:val="00772A14"/>
    <w:rsid w:val="00773182"/>
    <w:rsid w:val="00775978"/>
    <w:rsid w:val="00775BFA"/>
    <w:rsid w:val="00780BB1"/>
    <w:rsid w:val="00781C97"/>
    <w:rsid w:val="0078726D"/>
    <w:rsid w:val="00787E90"/>
    <w:rsid w:val="00790BC1"/>
    <w:rsid w:val="0079150B"/>
    <w:rsid w:val="00793B90"/>
    <w:rsid w:val="007974AB"/>
    <w:rsid w:val="00797C3C"/>
    <w:rsid w:val="007A2F50"/>
    <w:rsid w:val="007A5025"/>
    <w:rsid w:val="007A7090"/>
    <w:rsid w:val="007A714E"/>
    <w:rsid w:val="007A7EF7"/>
    <w:rsid w:val="007B2639"/>
    <w:rsid w:val="007B3238"/>
    <w:rsid w:val="007B4BE0"/>
    <w:rsid w:val="007B4DB5"/>
    <w:rsid w:val="007B6299"/>
    <w:rsid w:val="007C2AD1"/>
    <w:rsid w:val="007C607F"/>
    <w:rsid w:val="007D0A91"/>
    <w:rsid w:val="007D10A8"/>
    <w:rsid w:val="007D199C"/>
    <w:rsid w:val="007D30FC"/>
    <w:rsid w:val="007D53F7"/>
    <w:rsid w:val="007D64F1"/>
    <w:rsid w:val="007E10B0"/>
    <w:rsid w:val="007E2032"/>
    <w:rsid w:val="007E2714"/>
    <w:rsid w:val="007E3097"/>
    <w:rsid w:val="007E5C13"/>
    <w:rsid w:val="007E68C7"/>
    <w:rsid w:val="007F17D5"/>
    <w:rsid w:val="008011B0"/>
    <w:rsid w:val="00801327"/>
    <w:rsid w:val="00802A2A"/>
    <w:rsid w:val="0080506C"/>
    <w:rsid w:val="0080586B"/>
    <w:rsid w:val="00806689"/>
    <w:rsid w:val="00807147"/>
    <w:rsid w:val="008113E8"/>
    <w:rsid w:val="0081234A"/>
    <w:rsid w:val="00814C90"/>
    <w:rsid w:val="0081553E"/>
    <w:rsid w:val="00816D2B"/>
    <w:rsid w:val="00817979"/>
    <w:rsid w:val="00827E61"/>
    <w:rsid w:val="008304A7"/>
    <w:rsid w:val="00831898"/>
    <w:rsid w:val="008333D3"/>
    <w:rsid w:val="00835CD8"/>
    <w:rsid w:val="00835CFA"/>
    <w:rsid w:val="00842FBA"/>
    <w:rsid w:val="00845F3B"/>
    <w:rsid w:val="00847BFF"/>
    <w:rsid w:val="008504BF"/>
    <w:rsid w:val="0085260B"/>
    <w:rsid w:val="008550DE"/>
    <w:rsid w:val="00857DD0"/>
    <w:rsid w:val="00865D42"/>
    <w:rsid w:val="00867154"/>
    <w:rsid w:val="008679D4"/>
    <w:rsid w:val="008747FE"/>
    <w:rsid w:val="00882E87"/>
    <w:rsid w:val="0088323F"/>
    <w:rsid w:val="00884A9A"/>
    <w:rsid w:val="0089506C"/>
    <w:rsid w:val="008962D9"/>
    <w:rsid w:val="0089795C"/>
    <w:rsid w:val="008A0012"/>
    <w:rsid w:val="008A0311"/>
    <w:rsid w:val="008A2364"/>
    <w:rsid w:val="008A26C6"/>
    <w:rsid w:val="008A2E12"/>
    <w:rsid w:val="008A3334"/>
    <w:rsid w:val="008A5018"/>
    <w:rsid w:val="008A6DCA"/>
    <w:rsid w:val="008B3A1F"/>
    <w:rsid w:val="008B7982"/>
    <w:rsid w:val="008C0717"/>
    <w:rsid w:val="008C2239"/>
    <w:rsid w:val="008C53A1"/>
    <w:rsid w:val="008C5428"/>
    <w:rsid w:val="008C595B"/>
    <w:rsid w:val="008D1440"/>
    <w:rsid w:val="008D61F4"/>
    <w:rsid w:val="008D6844"/>
    <w:rsid w:val="008E3F88"/>
    <w:rsid w:val="008F3559"/>
    <w:rsid w:val="008F57F0"/>
    <w:rsid w:val="00901C32"/>
    <w:rsid w:val="009033E3"/>
    <w:rsid w:val="00906222"/>
    <w:rsid w:val="009111BE"/>
    <w:rsid w:val="0092266D"/>
    <w:rsid w:val="00924B53"/>
    <w:rsid w:val="0092561C"/>
    <w:rsid w:val="00925FA8"/>
    <w:rsid w:val="009276AA"/>
    <w:rsid w:val="00927A7D"/>
    <w:rsid w:val="00927E8A"/>
    <w:rsid w:val="009300A9"/>
    <w:rsid w:val="009316B2"/>
    <w:rsid w:val="00942552"/>
    <w:rsid w:val="0094372E"/>
    <w:rsid w:val="00950DF1"/>
    <w:rsid w:val="009564FE"/>
    <w:rsid w:val="009606E1"/>
    <w:rsid w:val="00960DC5"/>
    <w:rsid w:val="009626C7"/>
    <w:rsid w:val="009710CD"/>
    <w:rsid w:val="009745BB"/>
    <w:rsid w:val="009815E8"/>
    <w:rsid w:val="00982926"/>
    <w:rsid w:val="00983762"/>
    <w:rsid w:val="00983DB7"/>
    <w:rsid w:val="009848D3"/>
    <w:rsid w:val="0099170D"/>
    <w:rsid w:val="00993857"/>
    <w:rsid w:val="00994595"/>
    <w:rsid w:val="009A1FAA"/>
    <w:rsid w:val="009B02AF"/>
    <w:rsid w:val="009B0725"/>
    <w:rsid w:val="009B5F08"/>
    <w:rsid w:val="009B6C99"/>
    <w:rsid w:val="009B7D15"/>
    <w:rsid w:val="009C1253"/>
    <w:rsid w:val="009C15F1"/>
    <w:rsid w:val="009C2438"/>
    <w:rsid w:val="009C2EE1"/>
    <w:rsid w:val="009C38A5"/>
    <w:rsid w:val="009C394F"/>
    <w:rsid w:val="009D0636"/>
    <w:rsid w:val="009D37C4"/>
    <w:rsid w:val="009D4E02"/>
    <w:rsid w:val="009D632E"/>
    <w:rsid w:val="009E0400"/>
    <w:rsid w:val="009E0A8E"/>
    <w:rsid w:val="009E5AA8"/>
    <w:rsid w:val="009F364E"/>
    <w:rsid w:val="009F47BB"/>
    <w:rsid w:val="009F5986"/>
    <w:rsid w:val="00A01037"/>
    <w:rsid w:val="00A04EE1"/>
    <w:rsid w:val="00A05DEA"/>
    <w:rsid w:val="00A07F32"/>
    <w:rsid w:val="00A07FA2"/>
    <w:rsid w:val="00A100E0"/>
    <w:rsid w:val="00A10F86"/>
    <w:rsid w:val="00A126D1"/>
    <w:rsid w:val="00A12916"/>
    <w:rsid w:val="00A20526"/>
    <w:rsid w:val="00A21DAB"/>
    <w:rsid w:val="00A3305A"/>
    <w:rsid w:val="00A34815"/>
    <w:rsid w:val="00A36F1B"/>
    <w:rsid w:val="00A40B68"/>
    <w:rsid w:val="00A41460"/>
    <w:rsid w:val="00A41CA5"/>
    <w:rsid w:val="00A43645"/>
    <w:rsid w:val="00A43BAE"/>
    <w:rsid w:val="00A44DEC"/>
    <w:rsid w:val="00A47F6A"/>
    <w:rsid w:val="00A5278F"/>
    <w:rsid w:val="00A53748"/>
    <w:rsid w:val="00A54410"/>
    <w:rsid w:val="00A54694"/>
    <w:rsid w:val="00A56F1A"/>
    <w:rsid w:val="00A645BC"/>
    <w:rsid w:val="00A64B87"/>
    <w:rsid w:val="00A65BDA"/>
    <w:rsid w:val="00A778DE"/>
    <w:rsid w:val="00A807F0"/>
    <w:rsid w:val="00A80F6B"/>
    <w:rsid w:val="00A8507E"/>
    <w:rsid w:val="00A909A7"/>
    <w:rsid w:val="00A9230E"/>
    <w:rsid w:val="00A92F18"/>
    <w:rsid w:val="00A96BE6"/>
    <w:rsid w:val="00AA0EFE"/>
    <w:rsid w:val="00AA6A7F"/>
    <w:rsid w:val="00AA6A9A"/>
    <w:rsid w:val="00AA7DA5"/>
    <w:rsid w:val="00AB2680"/>
    <w:rsid w:val="00AB4FC1"/>
    <w:rsid w:val="00AB7FC9"/>
    <w:rsid w:val="00AC099B"/>
    <w:rsid w:val="00AC0D99"/>
    <w:rsid w:val="00AC5DF6"/>
    <w:rsid w:val="00AC61B5"/>
    <w:rsid w:val="00AC6DB8"/>
    <w:rsid w:val="00AD24A0"/>
    <w:rsid w:val="00AD5809"/>
    <w:rsid w:val="00AD5F5B"/>
    <w:rsid w:val="00AE0559"/>
    <w:rsid w:val="00AE1401"/>
    <w:rsid w:val="00AF1445"/>
    <w:rsid w:val="00B009F3"/>
    <w:rsid w:val="00B010E3"/>
    <w:rsid w:val="00B02119"/>
    <w:rsid w:val="00B0253E"/>
    <w:rsid w:val="00B02A0B"/>
    <w:rsid w:val="00B03C0F"/>
    <w:rsid w:val="00B06E66"/>
    <w:rsid w:val="00B13B21"/>
    <w:rsid w:val="00B21EE6"/>
    <w:rsid w:val="00B250EA"/>
    <w:rsid w:val="00B27328"/>
    <w:rsid w:val="00B275BB"/>
    <w:rsid w:val="00B27C2B"/>
    <w:rsid w:val="00B31D45"/>
    <w:rsid w:val="00B36034"/>
    <w:rsid w:val="00B436EE"/>
    <w:rsid w:val="00B4543D"/>
    <w:rsid w:val="00B4554F"/>
    <w:rsid w:val="00B46D2B"/>
    <w:rsid w:val="00B46FD3"/>
    <w:rsid w:val="00B61122"/>
    <w:rsid w:val="00B70455"/>
    <w:rsid w:val="00B705ED"/>
    <w:rsid w:val="00B71E84"/>
    <w:rsid w:val="00B71FD4"/>
    <w:rsid w:val="00B72E92"/>
    <w:rsid w:val="00B73795"/>
    <w:rsid w:val="00B764C8"/>
    <w:rsid w:val="00B80915"/>
    <w:rsid w:val="00B818D2"/>
    <w:rsid w:val="00B862DB"/>
    <w:rsid w:val="00B86365"/>
    <w:rsid w:val="00B91582"/>
    <w:rsid w:val="00BA0DB4"/>
    <w:rsid w:val="00BA225F"/>
    <w:rsid w:val="00BA4395"/>
    <w:rsid w:val="00BA4990"/>
    <w:rsid w:val="00BA57E4"/>
    <w:rsid w:val="00BA6C57"/>
    <w:rsid w:val="00BB20E2"/>
    <w:rsid w:val="00BB238D"/>
    <w:rsid w:val="00BB264A"/>
    <w:rsid w:val="00BB5659"/>
    <w:rsid w:val="00BC38A3"/>
    <w:rsid w:val="00BC48F9"/>
    <w:rsid w:val="00BC50A9"/>
    <w:rsid w:val="00BC7021"/>
    <w:rsid w:val="00BD47AB"/>
    <w:rsid w:val="00BD5A09"/>
    <w:rsid w:val="00BD65F2"/>
    <w:rsid w:val="00BD7193"/>
    <w:rsid w:val="00BD7259"/>
    <w:rsid w:val="00BD7468"/>
    <w:rsid w:val="00BE2853"/>
    <w:rsid w:val="00BE3967"/>
    <w:rsid w:val="00BE5BEC"/>
    <w:rsid w:val="00BE5EBF"/>
    <w:rsid w:val="00BF15C5"/>
    <w:rsid w:val="00BF1642"/>
    <w:rsid w:val="00BF1C68"/>
    <w:rsid w:val="00BF4003"/>
    <w:rsid w:val="00C02375"/>
    <w:rsid w:val="00C07BB0"/>
    <w:rsid w:val="00C10CDB"/>
    <w:rsid w:val="00C110BE"/>
    <w:rsid w:val="00C14496"/>
    <w:rsid w:val="00C14C12"/>
    <w:rsid w:val="00C15C88"/>
    <w:rsid w:val="00C209C4"/>
    <w:rsid w:val="00C20CDD"/>
    <w:rsid w:val="00C21ADC"/>
    <w:rsid w:val="00C2477A"/>
    <w:rsid w:val="00C261E6"/>
    <w:rsid w:val="00C27FF4"/>
    <w:rsid w:val="00C31B71"/>
    <w:rsid w:val="00C33794"/>
    <w:rsid w:val="00C34786"/>
    <w:rsid w:val="00C41175"/>
    <w:rsid w:val="00C428C9"/>
    <w:rsid w:val="00C45874"/>
    <w:rsid w:val="00C46C9E"/>
    <w:rsid w:val="00C51C17"/>
    <w:rsid w:val="00C5479F"/>
    <w:rsid w:val="00C55661"/>
    <w:rsid w:val="00C57930"/>
    <w:rsid w:val="00C6164A"/>
    <w:rsid w:val="00C62281"/>
    <w:rsid w:val="00C627E4"/>
    <w:rsid w:val="00C64B90"/>
    <w:rsid w:val="00C66DB2"/>
    <w:rsid w:val="00C75296"/>
    <w:rsid w:val="00C763FD"/>
    <w:rsid w:val="00C76DAF"/>
    <w:rsid w:val="00C8079B"/>
    <w:rsid w:val="00C83088"/>
    <w:rsid w:val="00C856E2"/>
    <w:rsid w:val="00C85AC6"/>
    <w:rsid w:val="00C87030"/>
    <w:rsid w:val="00C8782C"/>
    <w:rsid w:val="00C87B66"/>
    <w:rsid w:val="00C963CF"/>
    <w:rsid w:val="00C96C72"/>
    <w:rsid w:val="00CA3176"/>
    <w:rsid w:val="00CA4016"/>
    <w:rsid w:val="00CB3587"/>
    <w:rsid w:val="00CB3E5E"/>
    <w:rsid w:val="00CB441B"/>
    <w:rsid w:val="00CB4AC9"/>
    <w:rsid w:val="00CC3999"/>
    <w:rsid w:val="00CC5EA9"/>
    <w:rsid w:val="00CD059A"/>
    <w:rsid w:val="00CD10BE"/>
    <w:rsid w:val="00CD371C"/>
    <w:rsid w:val="00CD4EAA"/>
    <w:rsid w:val="00CE2E4D"/>
    <w:rsid w:val="00CE7BBC"/>
    <w:rsid w:val="00CF02BA"/>
    <w:rsid w:val="00CF4B12"/>
    <w:rsid w:val="00CF693F"/>
    <w:rsid w:val="00CF7A27"/>
    <w:rsid w:val="00D00156"/>
    <w:rsid w:val="00D01E85"/>
    <w:rsid w:val="00D0547B"/>
    <w:rsid w:val="00D0663C"/>
    <w:rsid w:val="00D06C97"/>
    <w:rsid w:val="00D1021D"/>
    <w:rsid w:val="00D14C0F"/>
    <w:rsid w:val="00D15341"/>
    <w:rsid w:val="00D1620D"/>
    <w:rsid w:val="00D212AE"/>
    <w:rsid w:val="00D22D3C"/>
    <w:rsid w:val="00D237DE"/>
    <w:rsid w:val="00D273E5"/>
    <w:rsid w:val="00D27F9B"/>
    <w:rsid w:val="00D31694"/>
    <w:rsid w:val="00D31943"/>
    <w:rsid w:val="00D361E2"/>
    <w:rsid w:val="00D43211"/>
    <w:rsid w:val="00D45308"/>
    <w:rsid w:val="00D45E13"/>
    <w:rsid w:val="00D47D6D"/>
    <w:rsid w:val="00D5157A"/>
    <w:rsid w:val="00D52BB1"/>
    <w:rsid w:val="00D5342F"/>
    <w:rsid w:val="00D53B60"/>
    <w:rsid w:val="00D55C64"/>
    <w:rsid w:val="00D57923"/>
    <w:rsid w:val="00D61B3B"/>
    <w:rsid w:val="00D72CB1"/>
    <w:rsid w:val="00D74568"/>
    <w:rsid w:val="00D7560F"/>
    <w:rsid w:val="00D75EBF"/>
    <w:rsid w:val="00D82C1B"/>
    <w:rsid w:val="00D83510"/>
    <w:rsid w:val="00D84DE4"/>
    <w:rsid w:val="00D8559C"/>
    <w:rsid w:val="00D912F5"/>
    <w:rsid w:val="00D93DCA"/>
    <w:rsid w:val="00D9544C"/>
    <w:rsid w:val="00D973FF"/>
    <w:rsid w:val="00DA185D"/>
    <w:rsid w:val="00DA1951"/>
    <w:rsid w:val="00DA271E"/>
    <w:rsid w:val="00DA5023"/>
    <w:rsid w:val="00DA73AA"/>
    <w:rsid w:val="00DA7CF2"/>
    <w:rsid w:val="00DB25A2"/>
    <w:rsid w:val="00DB305E"/>
    <w:rsid w:val="00DB665D"/>
    <w:rsid w:val="00DC17BF"/>
    <w:rsid w:val="00DC2350"/>
    <w:rsid w:val="00DC4567"/>
    <w:rsid w:val="00DC6959"/>
    <w:rsid w:val="00DC711E"/>
    <w:rsid w:val="00DD0BA9"/>
    <w:rsid w:val="00DD13DD"/>
    <w:rsid w:val="00DD4D02"/>
    <w:rsid w:val="00DD52AC"/>
    <w:rsid w:val="00DE3979"/>
    <w:rsid w:val="00DF1E52"/>
    <w:rsid w:val="00DF6431"/>
    <w:rsid w:val="00E000EF"/>
    <w:rsid w:val="00E00BB2"/>
    <w:rsid w:val="00E05F32"/>
    <w:rsid w:val="00E10C2A"/>
    <w:rsid w:val="00E131EE"/>
    <w:rsid w:val="00E138EC"/>
    <w:rsid w:val="00E14592"/>
    <w:rsid w:val="00E15961"/>
    <w:rsid w:val="00E2099E"/>
    <w:rsid w:val="00E23EB0"/>
    <w:rsid w:val="00E30AA4"/>
    <w:rsid w:val="00E4245B"/>
    <w:rsid w:val="00E42DF9"/>
    <w:rsid w:val="00E42F0B"/>
    <w:rsid w:val="00E435D5"/>
    <w:rsid w:val="00E52914"/>
    <w:rsid w:val="00E545DF"/>
    <w:rsid w:val="00E54CD1"/>
    <w:rsid w:val="00E55F12"/>
    <w:rsid w:val="00E57A9E"/>
    <w:rsid w:val="00E616C1"/>
    <w:rsid w:val="00E62059"/>
    <w:rsid w:val="00E66B01"/>
    <w:rsid w:val="00E67621"/>
    <w:rsid w:val="00E7349B"/>
    <w:rsid w:val="00E74B9A"/>
    <w:rsid w:val="00E805BD"/>
    <w:rsid w:val="00E808D8"/>
    <w:rsid w:val="00E844B3"/>
    <w:rsid w:val="00E85DC7"/>
    <w:rsid w:val="00E86D12"/>
    <w:rsid w:val="00E93664"/>
    <w:rsid w:val="00E93F90"/>
    <w:rsid w:val="00EA2384"/>
    <w:rsid w:val="00EA2A4B"/>
    <w:rsid w:val="00EA5D53"/>
    <w:rsid w:val="00EA686E"/>
    <w:rsid w:val="00EA7D2F"/>
    <w:rsid w:val="00EB1576"/>
    <w:rsid w:val="00EB1EFC"/>
    <w:rsid w:val="00EB21B6"/>
    <w:rsid w:val="00EB690A"/>
    <w:rsid w:val="00EB6ACA"/>
    <w:rsid w:val="00EB6DE5"/>
    <w:rsid w:val="00EB7118"/>
    <w:rsid w:val="00EC183E"/>
    <w:rsid w:val="00EC1F95"/>
    <w:rsid w:val="00EC374D"/>
    <w:rsid w:val="00EC6114"/>
    <w:rsid w:val="00EC62BA"/>
    <w:rsid w:val="00EC6BE1"/>
    <w:rsid w:val="00ED178F"/>
    <w:rsid w:val="00ED21D8"/>
    <w:rsid w:val="00ED2985"/>
    <w:rsid w:val="00ED4999"/>
    <w:rsid w:val="00ED6FBD"/>
    <w:rsid w:val="00EE34D9"/>
    <w:rsid w:val="00EE4B90"/>
    <w:rsid w:val="00EE4DDE"/>
    <w:rsid w:val="00EE6D6B"/>
    <w:rsid w:val="00EF0740"/>
    <w:rsid w:val="00EF1B3E"/>
    <w:rsid w:val="00EF3978"/>
    <w:rsid w:val="00EF4DA5"/>
    <w:rsid w:val="00F02898"/>
    <w:rsid w:val="00F0365B"/>
    <w:rsid w:val="00F058F3"/>
    <w:rsid w:val="00F1129E"/>
    <w:rsid w:val="00F11CE9"/>
    <w:rsid w:val="00F12074"/>
    <w:rsid w:val="00F14AF6"/>
    <w:rsid w:val="00F16D36"/>
    <w:rsid w:val="00F16E42"/>
    <w:rsid w:val="00F17352"/>
    <w:rsid w:val="00F17DF8"/>
    <w:rsid w:val="00F20A41"/>
    <w:rsid w:val="00F225CA"/>
    <w:rsid w:val="00F24706"/>
    <w:rsid w:val="00F25498"/>
    <w:rsid w:val="00F26ED4"/>
    <w:rsid w:val="00F275DC"/>
    <w:rsid w:val="00F3037B"/>
    <w:rsid w:val="00F30A9D"/>
    <w:rsid w:val="00F33E5D"/>
    <w:rsid w:val="00F34AC7"/>
    <w:rsid w:val="00F3504A"/>
    <w:rsid w:val="00F350ED"/>
    <w:rsid w:val="00F419D4"/>
    <w:rsid w:val="00F41D9D"/>
    <w:rsid w:val="00F438DE"/>
    <w:rsid w:val="00F44287"/>
    <w:rsid w:val="00F45BBD"/>
    <w:rsid w:val="00F46F1C"/>
    <w:rsid w:val="00F46FF4"/>
    <w:rsid w:val="00F52A98"/>
    <w:rsid w:val="00F52DDD"/>
    <w:rsid w:val="00F53B11"/>
    <w:rsid w:val="00F54416"/>
    <w:rsid w:val="00F55F97"/>
    <w:rsid w:val="00F63377"/>
    <w:rsid w:val="00F64F2D"/>
    <w:rsid w:val="00F74953"/>
    <w:rsid w:val="00F77036"/>
    <w:rsid w:val="00F8078A"/>
    <w:rsid w:val="00F8292D"/>
    <w:rsid w:val="00F835E7"/>
    <w:rsid w:val="00F851CC"/>
    <w:rsid w:val="00F85EBE"/>
    <w:rsid w:val="00F86AE2"/>
    <w:rsid w:val="00F9155F"/>
    <w:rsid w:val="00FA002A"/>
    <w:rsid w:val="00FA10C6"/>
    <w:rsid w:val="00FA3D20"/>
    <w:rsid w:val="00FA4F6F"/>
    <w:rsid w:val="00FA527E"/>
    <w:rsid w:val="00FA5EBB"/>
    <w:rsid w:val="00FA7972"/>
    <w:rsid w:val="00FB1AF1"/>
    <w:rsid w:val="00FB22BC"/>
    <w:rsid w:val="00FB3943"/>
    <w:rsid w:val="00FB5758"/>
    <w:rsid w:val="00FB5961"/>
    <w:rsid w:val="00FB6C28"/>
    <w:rsid w:val="00FC285F"/>
    <w:rsid w:val="00FC2E5D"/>
    <w:rsid w:val="00FD2766"/>
    <w:rsid w:val="00FD3AF4"/>
    <w:rsid w:val="00FD73A0"/>
    <w:rsid w:val="00FE5534"/>
    <w:rsid w:val="00FF0FDA"/>
    <w:rsid w:val="00FF142D"/>
    <w:rsid w:val="00FF2B3E"/>
    <w:rsid w:val="00FF52F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lsdException w:name="Default Paragraph Font" w:uiPriority="1"/>
    <w:lsdException w:name="Subtitle" w:semiHidden="0" w:uiPriority="11" w:unhideWhenUsed="0"/>
    <w:lsdException w:name="Body Text 3" w:uiPriority="0"/>
    <w:lsdException w:name="Strong" w:semiHidden="0" w:uiPriority="22" w:unhideWhenUsed="0"/>
    <w:lsdException w:name="Emphasis" w:semiHidden="0" w:uiPriority="20" w:unhideWhenUsed="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
    <w:name w:val="Normal"/>
    <w:qFormat/>
    <w:rsid w:val="00F17DF8"/>
    <w:pPr>
      <w:spacing w:after="0" w:line="240" w:lineRule="auto"/>
      <w:contextualSpacing/>
      <w:jc w:val="both"/>
    </w:pPr>
    <w:rPr>
      <w:rFonts w:ascii="Times New Roman" w:eastAsia="Times New Roman" w:hAnsi="Times New Roman" w:cs="Times New Roman"/>
      <w:sz w:val="24"/>
      <w:szCs w:val="24"/>
      <w:lang w:eastAsia="hu-HU"/>
    </w:rPr>
  </w:style>
  <w:style w:type="paragraph" w:styleId="Cmsor1">
    <w:name w:val="heading 1"/>
    <w:basedOn w:val="Cmsor3"/>
    <w:link w:val="Cmsor1Char"/>
    <w:uiPriority w:val="9"/>
    <w:qFormat/>
    <w:rsid w:val="00C110BE"/>
    <w:pPr>
      <w:numPr>
        <w:ilvl w:val="0"/>
      </w:numPr>
      <w:outlineLvl w:val="0"/>
    </w:pPr>
  </w:style>
  <w:style w:type="paragraph" w:styleId="Cmsor2">
    <w:name w:val="heading 2"/>
    <w:basedOn w:val="Cmsor1"/>
    <w:link w:val="Cmsor2Char"/>
    <w:uiPriority w:val="9"/>
    <w:qFormat/>
    <w:rsid w:val="00B705ED"/>
    <w:pPr>
      <w:numPr>
        <w:numId w:val="28"/>
      </w:numPr>
      <w:spacing w:before="240" w:beforeAutospacing="0" w:after="240" w:afterAutospacing="0"/>
      <w:ind w:left="426" w:hanging="426"/>
      <w:jc w:val="center"/>
      <w:outlineLvl w:val="1"/>
    </w:pPr>
    <w:rPr>
      <w:szCs w:val="24"/>
    </w:rPr>
  </w:style>
  <w:style w:type="paragraph" w:styleId="Cmsor3">
    <w:name w:val="heading 3"/>
    <w:basedOn w:val="Norml"/>
    <w:link w:val="Cmsor3Char"/>
    <w:uiPriority w:val="9"/>
    <w:qFormat/>
    <w:rsid w:val="00AC099B"/>
    <w:pPr>
      <w:numPr>
        <w:ilvl w:val="2"/>
        <w:numId w:val="16"/>
      </w:numPr>
      <w:spacing w:before="100" w:beforeAutospacing="1" w:after="100" w:afterAutospacing="1"/>
      <w:jc w:val="left"/>
      <w:outlineLvl w:val="2"/>
    </w:pPr>
    <w:rPr>
      <w:b/>
      <w:bCs/>
      <w:szCs w:val="27"/>
    </w:rPr>
  </w:style>
  <w:style w:type="paragraph" w:styleId="Cmsor4">
    <w:name w:val="heading 4"/>
    <w:basedOn w:val="Norml"/>
    <w:next w:val="Norml"/>
    <w:link w:val="Cmsor4Char"/>
    <w:uiPriority w:val="9"/>
    <w:unhideWhenUsed/>
    <w:rsid w:val="00950DF1"/>
    <w:pPr>
      <w:keepNext/>
      <w:keepLines/>
      <w:numPr>
        <w:ilvl w:val="3"/>
        <w:numId w:val="16"/>
      </w:numPr>
      <w:spacing w:before="40"/>
      <w:outlineLvl w:val="3"/>
    </w:pPr>
    <w:rPr>
      <w:rFonts w:asciiTheme="majorHAnsi" w:eastAsiaTheme="majorEastAsia" w:hAnsiTheme="majorHAnsi" w:cstheme="majorBidi"/>
      <w:b/>
      <w:i/>
      <w:iCs/>
      <w:color w:val="2F5496" w:themeColor="accent1" w:themeShade="BF"/>
      <w:lang w:eastAsia="ar-SA"/>
    </w:rPr>
  </w:style>
  <w:style w:type="paragraph" w:styleId="Cmsor5">
    <w:name w:val="heading 5"/>
    <w:basedOn w:val="Norml"/>
    <w:next w:val="Norml"/>
    <w:link w:val="Cmsor5Char"/>
    <w:uiPriority w:val="9"/>
    <w:unhideWhenUsed/>
    <w:rsid w:val="00E55F12"/>
    <w:pPr>
      <w:keepNext/>
      <w:keepLines/>
      <w:numPr>
        <w:ilvl w:val="4"/>
        <w:numId w:val="16"/>
      </w:numPr>
      <w:spacing w:before="40"/>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semiHidden/>
    <w:unhideWhenUsed/>
    <w:rsid w:val="00272816"/>
    <w:pPr>
      <w:keepNext/>
      <w:keepLines/>
      <w:numPr>
        <w:ilvl w:val="5"/>
        <w:numId w:val="16"/>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272816"/>
    <w:pPr>
      <w:keepNext/>
      <w:keepLines/>
      <w:numPr>
        <w:ilvl w:val="6"/>
        <w:numId w:val="16"/>
      </w:numPr>
      <w:spacing w:before="40"/>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272816"/>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272816"/>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110BE"/>
    <w:rPr>
      <w:rFonts w:ascii="Times New Roman" w:eastAsia="Times New Roman" w:hAnsi="Times New Roman" w:cs="Times New Roman"/>
      <w:b/>
      <w:bCs/>
      <w:sz w:val="24"/>
      <w:szCs w:val="27"/>
      <w:lang w:eastAsia="hu-HU"/>
    </w:rPr>
  </w:style>
  <w:style w:type="character" w:customStyle="1" w:styleId="Cmsor2Char">
    <w:name w:val="Címsor 2 Char"/>
    <w:basedOn w:val="Bekezdsalapbettpusa"/>
    <w:link w:val="Cmsor2"/>
    <w:uiPriority w:val="9"/>
    <w:rsid w:val="00B705ED"/>
    <w:rPr>
      <w:rFonts w:ascii="Times New Roman" w:eastAsia="Times New Roman" w:hAnsi="Times New Roman" w:cs="Times New Roman"/>
      <w:b/>
      <w:bCs/>
      <w:sz w:val="24"/>
      <w:szCs w:val="24"/>
      <w:lang w:eastAsia="hu-HU"/>
    </w:rPr>
  </w:style>
  <w:style w:type="character" w:customStyle="1" w:styleId="Cmsor3Char">
    <w:name w:val="Címsor 3 Char"/>
    <w:basedOn w:val="Bekezdsalapbettpusa"/>
    <w:link w:val="Cmsor3"/>
    <w:uiPriority w:val="9"/>
    <w:rsid w:val="00AC099B"/>
    <w:rPr>
      <w:rFonts w:ascii="Times New Roman" w:eastAsia="Times New Roman" w:hAnsi="Times New Roman" w:cs="Times New Roman"/>
      <w:b/>
      <w:bCs/>
      <w:sz w:val="24"/>
      <w:szCs w:val="27"/>
      <w:lang w:eastAsia="hu-HU"/>
    </w:rPr>
  </w:style>
  <w:style w:type="character" w:styleId="Hiperhivatkozs">
    <w:name w:val="Hyperlink"/>
    <w:basedOn w:val="Bekezdsalapbettpusa"/>
    <w:uiPriority w:val="99"/>
    <w:unhideWhenUsed/>
    <w:rsid w:val="00CB3587"/>
    <w:rPr>
      <w:color w:val="0000FF"/>
      <w:u w:val="single"/>
    </w:rPr>
  </w:style>
  <w:style w:type="character" w:customStyle="1" w:styleId="apple-converted-space">
    <w:name w:val="apple-converted-space"/>
    <w:basedOn w:val="Bekezdsalapbettpusa"/>
    <w:rsid w:val="00CB3587"/>
  </w:style>
  <w:style w:type="paragraph" w:styleId="Listaszerbekezds">
    <w:name w:val="List Paragraph"/>
    <w:basedOn w:val="Norml"/>
    <w:link w:val="ListaszerbekezdsChar"/>
    <w:uiPriority w:val="34"/>
    <w:rsid w:val="00DB305E"/>
    <w:pPr>
      <w:ind w:left="720"/>
    </w:pPr>
  </w:style>
  <w:style w:type="paragraph" w:styleId="Nincstrkz">
    <w:name w:val="No Spacing"/>
    <w:basedOn w:val="Norml"/>
    <w:uiPriority w:val="1"/>
    <w:qFormat/>
    <w:rsid w:val="00993857"/>
    <w:pPr>
      <w:numPr>
        <w:numId w:val="55"/>
      </w:numPr>
    </w:pPr>
  </w:style>
  <w:style w:type="paragraph" w:styleId="lfej">
    <w:name w:val="header"/>
    <w:basedOn w:val="Norml"/>
    <w:link w:val="lfejChar"/>
    <w:uiPriority w:val="99"/>
    <w:unhideWhenUsed/>
    <w:rsid w:val="00B61122"/>
    <w:pPr>
      <w:tabs>
        <w:tab w:val="center" w:pos="4536"/>
        <w:tab w:val="right" w:pos="9072"/>
      </w:tabs>
    </w:pPr>
  </w:style>
  <w:style w:type="character" w:customStyle="1" w:styleId="lfejChar">
    <w:name w:val="Élőfej Char"/>
    <w:basedOn w:val="Bekezdsalapbettpusa"/>
    <w:link w:val="lfej"/>
    <w:uiPriority w:val="99"/>
    <w:rsid w:val="00B61122"/>
    <w:rPr>
      <w:rFonts w:ascii="Times New Roman" w:eastAsia="Times New Roman" w:hAnsi="Times New Roman" w:cs="Times New Roman"/>
      <w:color w:val="474747"/>
      <w:sz w:val="24"/>
      <w:szCs w:val="24"/>
      <w:shd w:val="clear" w:color="auto" w:fill="FFFFFF"/>
      <w:lang w:eastAsia="hu-HU"/>
    </w:rPr>
  </w:style>
  <w:style w:type="paragraph" w:styleId="llb">
    <w:name w:val="footer"/>
    <w:basedOn w:val="Norml"/>
    <w:link w:val="llbChar"/>
    <w:uiPriority w:val="99"/>
    <w:unhideWhenUsed/>
    <w:rsid w:val="00B61122"/>
    <w:pPr>
      <w:tabs>
        <w:tab w:val="center" w:pos="4536"/>
        <w:tab w:val="right" w:pos="9072"/>
      </w:tabs>
    </w:pPr>
  </w:style>
  <w:style w:type="character" w:customStyle="1" w:styleId="llbChar">
    <w:name w:val="Élőláb Char"/>
    <w:basedOn w:val="Bekezdsalapbettpusa"/>
    <w:link w:val="llb"/>
    <w:uiPriority w:val="99"/>
    <w:rsid w:val="00B61122"/>
    <w:rPr>
      <w:rFonts w:ascii="Times New Roman" w:eastAsia="Times New Roman" w:hAnsi="Times New Roman" w:cs="Times New Roman"/>
      <w:color w:val="474747"/>
      <w:sz w:val="24"/>
      <w:szCs w:val="24"/>
      <w:shd w:val="clear" w:color="auto" w:fill="FFFFFF"/>
      <w:lang w:eastAsia="hu-HU"/>
    </w:rPr>
  </w:style>
  <w:style w:type="numbering" w:customStyle="1" w:styleId="Stlus1">
    <w:name w:val="Stílus1"/>
    <w:uiPriority w:val="99"/>
    <w:rsid w:val="00185936"/>
    <w:pPr>
      <w:numPr>
        <w:numId w:val="1"/>
      </w:numPr>
    </w:pPr>
  </w:style>
  <w:style w:type="paragraph" w:styleId="Lbjegyzetszveg">
    <w:name w:val="footnote text"/>
    <w:basedOn w:val="Norml"/>
    <w:link w:val="LbjegyzetszvegChar"/>
    <w:semiHidden/>
    <w:rsid w:val="00B36034"/>
    <w:pPr>
      <w:contextualSpacing w:val="0"/>
      <w:jc w:val="left"/>
    </w:pPr>
    <w:rPr>
      <w:sz w:val="20"/>
      <w:szCs w:val="20"/>
    </w:rPr>
  </w:style>
  <w:style w:type="character" w:customStyle="1" w:styleId="LbjegyzetszvegChar">
    <w:name w:val="Lábjegyzetszöveg Char"/>
    <w:basedOn w:val="Bekezdsalapbettpusa"/>
    <w:link w:val="Lbjegyzetszveg"/>
    <w:semiHidden/>
    <w:rsid w:val="00B36034"/>
    <w:rPr>
      <w:rFonts w:ascii="Times New Roman" w:eastAsia="Times New Roman" w:hAnsi="Times New Roman" w:cs="Times New Roman"/>
      <w:sz w:val="20"/>
      <w:szCs w:val="20"/>
      <w:lang w:eastAsia="hu-HU"/>
    </w:rPr>
  </w:style>
  <w:style w:type="character" w:styleId="Lbjegyzet-hivatkozs">
    <w:name w:val="footnote reference"/>
    <w:semiHidden/>
    <w:rsid w:val="00B36034"/>
    <w:rPr>
      <w:vertAlign w:val="superscript"/>
    </w:rPr>
  </w:style>
  <w:style w:type="paragraph" w:customStyle="1" w:styleId="bekezdsSZM">
    <w:name w:val="bekezdés SZÁM"/>
    <w:basedOn w:val="Listaszerbekezds"/>
    <w:link w:val="bekezdsSZMChar"/>
    <w:rsid w:val="00333BBC"/>
    <w:pPr>
      <w:ind w:left="0"/>
    </w:pPr>
  </w:style>
  <w:style w:type="paragraph" w:styleId="HTML-kntformzott">
    <w:name w:val="HTML Preformatted"/>
    <w:basedOn w:val="Norml"/>
    <w:link w:val="HTML-kntformzottChar"/>
    <w:rsid w:val="00BF1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pPr>
    <w:rPr>
      <w:rFonts w:ascii="Courier New" w:hAnsi="Courier New" w:cs="Courier New"/>
      <w:sz w:val="20"/>
      <w:szCs w:val="20"/>
    </w:rPr>
  </w:style>
  <w:style w:type="character" w:customStyle="1" w:styleId="ListaszerbekezdsChar">
    <w:name w:val="Listaszerű bekezdés Char"/>
    <w:basedOn w:val="Bekezdsalapbettpusa"/>
    <w:link w:val="Listaszerbekezds"/>
    <w:uiPriority w:val="34"/>
    <w:rsid w:val="00B36034"/>
    <w:rPr>
      <w:rFonts w:ascii="Times New Roman" w:eastAsia="Times New Roman" w:hAnsi="Times New Roman" w:cs="Times New Roman"/>
      <w:color w:val="FF0000"/>
      <w:sz w:val="24"/>
      <w:szCs w:val="24"/>
      <w:lang w:eastAsia="hu-HU"/>
    </w:rPr>
  </w:style>
  <w:style w:type="character" w:customStyle="1" w:styleId="bekezdsSZMChar">
    <w:name w:val="bekezdés SZÁM Char"/>
    <w:basedOn w:val="ListaszerbekezdsChar"/>
    <w:link w:val="bekezdsSZM"/>
    <w:rsid w:val="00333BBC"/>
    <w:rPr>
      <w:rFonts w:ascii="Times New Roman" w:eastAsia="Times New Roman" w:hAnsi="Times New Roman" w:cs="Times New Roman"/>
      <w:color w:val="FF0000"/>
      <w:sz w:val="24"/>
      <w:szCs w:val="24"/>
      <w:lang w:eastAsia="hu-HU"/>
    </w:rPr>
  </w:style>
  <w:style w:type="character" w:customStyle="1" w:styleId="HTML-kntformzottChar">
    <w:name w:val="HTML-ként formázott Char"/>
    <w:basedOn w:val="Bekezdsalapbettpusa"/>
    <w:link w:val="HTML-kntformzott"/>
    <w:rsid w:val="00BF1C68"/>
    <w:rPr>
      <w:rFonts w:ascii="Courier New" w:eastAsia="Times New Roman" w:hAnsi="Courier New" w:cs="Courier New"/>
      <w:sz w:val="20"/>
      <w:szCs w:val="20"/>
      <w:lang w:eastAsia="hu-HU"/>
    </w:rPr>
  </w:style>
  <w:style w:type="paragraph" w:customStyle="1" w:styleId="SZAKASZSZM">
    <w:name w:val="SZAKASZSZÁM"/>
    <w:basedOn w:val="paragrafus"/>
    <w:link w:val="SZAKASZSZMChar"/>
    <w:qFormat/>
    <w:rsid w:val="002529D9"/>
    <w:pPr>
      <w:numPr>
        <w:numId w:val="69"/>
      </w:numPr>
    </w:pPr>
  </w:style>
  <w:style w:type="paragraph" w:customStyle="1" w:styleId="fejezetszm">
    <w:name w:val="fejezetszám"/>
    <w:basedOn w:val="Cmsor2"/>
    <w:next w:val="Cmsor2"/>
    <w:link w:val="fejezetszmChar"/>
    <w:qFormat/>
    <w:rsid w:val="00C428C9"/>
    <w:pPr>
      <w:numPr>
        <w:numId w:val="2"/>
      </w:numPr>
      <w:ind w:left="0" w:firstLine="1"/>
    </w:pPr>
  </w:style>
  <w:style w:type="character" w:customStyle="1" w:styleId="SZAKASZSZMChar">
    <w:name w:val="SZAKASZSZÁM Char"/>
    <w:basedOn w:val="Cmsor1Char"/>
    <w:link w:val="SZAKASZSZM"/>
    <w:rsid w:val="002529D9"/>
    <w:rPr>
      <w:rFonts w:ascii="Times New Roman" w:eastAsia="Times New Roman" w:hAnsi="Times New Roman" w:cs="Times New Roman"/>
      <w:b w:val="0"/>
      <w:bCs w:val="0"/>
      <w:sz w:val="24"/>
      <w:szCs w:val="24"/>
      <w:lang w:eastAsia="hu-HU"/>
    </w:rPr>
  </w:style>
  <w:style w:type="paragraph" w:customStyle="1" w:styleId="ALCIM">
    <w:name w:val="ALCIM"/>
    <w:basedOn w:val="Cmsor3"/>
    <w:next w:val="Cmsor3"/>
    <w:link w:val="ALCIMChar"/>
    <w:rsid w:val="00C51C17"/>
    <w:pPr>
      <w:spacing w:before="240" w:beforeAutospacing="0" w:after="240" w:afterAutospacing="0"/>
    </w:pPr>
    <w:rPr>
      <w:i/>
    </w:rPr>
  </w:style>
  <w:style w:type="character" w:customStyle="1" w:styleId="fejezetszmChar">
    <w:name w:val="fejezetszám Char"/>
    <w:basedOn w:val="Cmsor2Char"/>
    <w:link w:val="fejezetszm"/>
    <w:rsid w:val="00C428C9"/>
    <w:rPr>
      <w:rFonts w:ascii="Times New Roman" w:eastAsia="Times New Roman" w:hAnsi="Times New Roman" w:cs="Times New Roman"/>
      <w:b/>
      <w:bCs/>
      <w:sz w:val="24"/>
      <w:szCs w:val="24"/>
      <w:lang w:eastAsia="hu-HU"/>
    </w:rPr>
  </w:style>
  <w:style w:type="paragraph" w:customStyle="1" w:styleId="RSZ">
    <w:name w:val="RÉSZ"/>
    <w:basedOn w:val="Cmsor1"/>
    <w:next w:val="Cmsor1"/>
    <w:link w:val="RSZChar"/>
    <w:qFormat/>
    <w:rsid w:val="00C110BE"/>
  </w:style>
  <w:style w:type="character" w:customStyle="1" w:styleId="ALCIMChar">
    <w:name w:val="ALCIM Char"/>
    <w:basedOn w:val="Cmsor2Char"/>
    <w:link w:val="ALCIM"/>
    <w:rsid w:val="00C51C17"/>
    <w:rPr>
      <w:rFonts w:ascii="Times New Roman" w:eastAsia="Times New Roman" w:hAnsi="Times New Roman" w:cs="Times New Roman"/>
      <w:b/>
      <w:bCs/>
      <w:i/>
      <w:sz w:val="24"/>
      <w:szCs w:val="27"/>
      <w:lang w:eastAsia="hu-HU"/>
    </w:rPr>
  </w:style>
  <w:style w:type="paragraph" w:customStyle="1" w:styleId="FEJEZETCM">
    <w:name w:val="FEJEZETCÍM"/>
    <w:basedOn w:val="Cmsor2"/>
    <w:next w:val="Cmsor2"/>
    <w:link w:val="FEJEZETCMChar"/>
    <w:qFormat/>
    <w:rsid w:val="0068149C"/>
    <w:pPr>
      <w:numPr>
        <w:numId w:val="0"/>
      </w:numPr>
      <w:spacing w:before="120"/>
      <w:jc w:val="left"/>
    </w:pPr>
    <w:rPr>
      <w:i/>
      <w:lang w:eastAsia="ar-SA"/>
    </w:rPr>
  </w:style>
  <w:style w:type="character" w:customStyle="1" w:styleId="RSZChar">
    <w:name w:val="RÉSZ Char"/>
    <w:basedOn w:val="Cmsor1Char"/>
    <w:link w:val="RSZ"/>
    <w:rsid w:val="00C110BE"/>
    <w:rPr>
      <w:rFonts w:ascii="Times New Roman" w:eastAsia="Times New Roman" w:hAnsi="Times New Roman" w:cs="Times New Roman"/>
      <w:b/>
      <w:bCs/>
      <w:sz w:val="24"/>
      <w:szCs w:val="27"/>
      <w:lang w:eastAsia="hu-HU"/>
    </w:rPr>
  </w:style>
  <w:style w:type="paragraph" w:customStyle="1" w:styleId="ALPONT">
    <w:name w:val="ALPONT"/>
    <w:basedOn w:val="bekezdsSZM"/>
    <w:link w:val="ALPONTChar"/>
    <w:qFormat/>
    <w:rsid w:val="00E14592"/>
    <w:pPr>
      <w:numPr>
        <w:numId w:val="62"/>
      </w:numPr>
    </w:pPr>
  </w:style>
  <w:style w:type="character" w:customStyle="1" w:styleId="FEJEZETCMChar">
    <w:name w:val="FEJEZETCÍM Char"/>
    <w:basedOn w:val="Cmsor1Char"/>
    <w:link w:val="FEJEZETCM"/>
    <w:rsid w:val="0068149C"/>
    <w:rPr>
      <w:rFonts w:ascii="Times New Roman" w:eastAsia="Times New Roman" w:hAnsi="Times New Roman" w:cs="Times New Roman"/>
      <w:b/>
      <w:bCs/>
      <w:sz w:val="24"/>
      <w:szCs w:val="27"/>
      <w:lang w:eastAsia="ar-SA"/>
    </w:rPr>
  </w:style>
  <w:style w:type="paragraph" w:customStyle="1" w:styleId="PONT">
    <w:name w:val="PONT"/>
    <w:basedOn w:val="Nincstrkz"/>
    <w:link w:val="PONTChar"/>
    <w:qFormat/>
    <w:rsid w:val="006247C0"/>
    <w:pPr>
      <w:numPr>
        <w:ilvl w:val="1"/>
        <w:numId w:val="18"/>
      </w:numPr>
    </w:pPr>
  </w:style>
  <w:style w:type="character" w:customStyle="1" w:styleId="ALPONTChar">
    <w:name w:val="ALPONT Char"/>
    <w:basedOn w:val="Bekezdsalapbettpusa"/>
    <w:link w:val="ALPONT"/>
    <w:rsid w:val="00E14592"/>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577F59"/>
    <w:rPr>
      <w:rFonts w:ascii="Segoe UI" w:hAnsi="Segoe UI" w:cs="Segoe UI"/>
      <w:sz w:val="18"/>
      <w:szCs w:val="18"/>
    </w:rPr>
  </w:style>
  <w:style w:type="character" w:customStyle="1" w:styleId="PONTChar">
    <w:name w:val="PONT Char"/>
    <w:basedOn w:val="Bekezdsalapbettpusa"/>
    <w:link w:val="PONT"/>
    <w:rsid w:val="006247C0"/>
    <w:rPr>
      <w:rFonts w:ascii="Times New Roman" w:eastAsia="Times New Roman" w:hAnsi="Times New Roman" w:cs="Times New Roman"/>
      <w:sz w:val="24"/>
      <w:szCs w:val="24"/>
      <w:lang w:eastAsia="hu-HU"/>
    </w:rPr>
  </w:style>
  <w:style w:type="character" w:customStyle="1" w:styleId="BuborkszvegChar">
    <w:name w:val="Buborékszöveg Char"/>
    <w:basedOn w:val="Bekezdsalapbettpusa"/>
    <w:link w:val="Buborkszveg"/>
    <w:uiPriority w:val="99"/>
    <w:semiHidden/>
    <w:rsid w:val="00577F59"/>
    <w:rPr>
      <w:rFonts w:ascii="Segoe UI" w:eastAsia="Times New Roman" w:hAnsi="Segoe UI" w:cs="Segoe UI"/>
      <w:color w:val="FF0000"/>
      <w:sz w:val="18"/>
      <w:szCs w:val="18"/>
      <w:lang w:eastAsia="hu-HU"/>
    </w:rPr>
  </w:style>
  <w:style w:type="paragraph" w:customStyle="1" w:styleId="paragrafus">
    <w:name w:val="paragrafus"/>
    <w:basedOn w:val="Norml"/>
    <w:rsid w:val="002B0246"/>
    <w:pPr>
      <w:numPr>
        <w:numId w:val="68"/>
      </w:numPr>
    </w:pPr>
  </w:style>
  <w:style w:type="paragraph" w:styleId="Tartalomjegyzkcmsora">
    <w:name w:val="TOC Heading"/>
    <w:basedOn w:val="Cmsor1"/>
    <w:next w:val="Norml"/>
    <w:uiPriority w:val="39"/>
    <w:unhideWhenUsed/>
    <w:rsid w:val="00A21DAB"/>
    <w:pPr>
      <w:keepNext/>
      <w:keepLines/>
      <w:spacing w:before="240" w:beforeAutospacing="0" w:after="0" w:afterAutospacing="0" w:line="259" w:lineRule="auto"/>
      <w:contextualSpacing w:val="0"/>
      <w:outlineLvl w:val="9"/>
    </w:pPr>
    <w:rPr>
      <w:rFonts w:asciiTheme="majorHAnsi" w:eastAsiaTheme="majorEastAsia" w:hAnsiTheme="majorHAnsi" w:cstheme="majorBidi"/>
      <w:b w:val="0"/>
      <w:bCs w:val="0"/>
      <w:color w:val="2F5496" w:themeColor="accent1" w:themeShade="BF"/>
      <w:sz w:val="32"/>
      <w:szCs w:val="32"/>
    </w:rPr>
  </w:style>
  <w:style w:type="paragraph" w:styleId="TJ1">
    <w:name w:val="toc 1"/>
    <w:basedOn w:val="Norml"/>
    <w:next w:val="Norml"/>
    <w:autoRedefine/>
    <w:uiPriority w:val="39"/>
    <w:unhideWhenUsed/>
    <w:rsid w:val="003530D7"/>
    <w:pPr>
      <w:tabs>
        <w:tab w:val="right" w:leader="dot" w:pos="9346"/>
      </w:tabs>
    </w:pPr>
  </w:style>
  <w:style w:type="paragraph" w:styleId="TJ2">
    <w:name w:val="toc 2"/>
    <w:basedOn w:val="Norml"/>
    <w:next w:val="Norml"/>
    <w:autoRedefine/>
    <w:uiPriority w:val="39"/>
    <w:unhideWhenUsed/>
    <w:rsid w:val="004F6257"/>
    <w:pPr>
      <w:tabs>
        <w:tab w:val="left" w:pos="660"/>
        <w:tab w:val="left" w:pos="1760"/>
        <w:tab w:val="right" w:leader="dot" w:pos="9346"/>
      </w:tabs>
      <w:spacing w:line="360" w:lineRule="auto"/>
      <w:ind w:left="425" w:hanging="187"/>
    </w:pPr>
  </w:style>
  <w:style w:type="character" w:styleId="Kiemels2">
    <w:name w:val="Strong"/>
    <w:basedOn w:val="Bekezdsalapbettpusa"/>
    <w:uiPriority w:val="22"/>
    <w:rsid w:val="00A21DAB"/>
    <w:rPr>
      <w:b/>
      <w:bCs/>
    </w:rPr>
  </w:style>
  <w:style w:type="numbering" w:customStyle="1" w:styleId="Stlus2">
    <w:name w:val="Stílus2"/>
    <w:uiPriority w:val="99"/>
    <w:rsid w:val="005F70D0"/>
    <w:pPr>
      <w:numPr>
        <w:numId w:val="3"/>
      </w:numPr>
    </w:pPr>
  </w:style>
  <w:style w:type="numbering" w:customStyle="1" w:styleId="Stlus3">
    <w:name w:val="Stílus3"/>
    <w:uiPriority w:val="99"/>
    <w:rsid w:val="00302794"/>
    <w:pPr>
      <w:numPr>
        <w:numId w:val="4"/>
      </w:numPr>
    </w:pPr>
  </w:style>
  <w:style w:type="paragraph" w:customStyle="1" w:styleId="bekezds">
    <w:name w:val="bekezdés"/>
    <w:basedOn w:val="bekezdsSZM"/>
    <w:link w:val="bekezdsChar"/>
    <w:autoRedefine/>
    <w:qFormat/>
    <w:rsid w:val="00C55661"/>
    <w:pPr>
      <w:numPr>
        <w:numId w:val="5"/>
      </w:numPr>
    </w:pPr>
  </w:style>
  <w:style w:type="character" w:styleId="Jegyzethivatkozs">
    <w:name w:val="annotation reference"/>
    <w:rsid w:val="003316D8"/>
    <w:rPr>
      <w:sz w:val="16"/>
      <w:szCs w:val="16"/>
    </w:rPr>
  </w:style>
  <w:style w:type="character" w:customStyle="1" w:styleId="bekezdsChar">
    <w:name w:val="bekezdés Char"/>
    <w:basedOn w:val="bekezdsSZMChar"/>
    <w:link w:val="bekezds"/>
    <w:rsid w:val="00C55661"/>
    <w:rPr>
      <w:rFonts w:ascii="Times New Roman" w:eastAsia="Times New Roman" w:hAnsi="Times New Roman" w:cs="Times New Roman"/>
      <w:color w:val="FF0000"/>
      <w:sz w:val="24"/>
      <w:szCs w:val="24"/>
      <w:lang w:eastAsia="hu-HU"/>
    </w:rPr>
  </w:style>
  <w:style w:type="paragraph" w:styleId="Jegyzetszveg">
    <w:name w:val="annotation text"/>
    <w:basedOn w:val="Norml"/>
    <w:link w:val="JegyzetszvegChar"/>
    <w:rsid w:val="003316D8"/>
    <w:pPr>
      <w:contextualSpacing w:val="0"/>
      <w:jc w:val="left"/>
    </w:pPr>
    <w:rPr>
      <w:sz w:val="20"/>
      <w:szCs w:val="20"/>
    </w:rPr>
  </w:style>
  <w:style w:type="character" w:customStyle="1" w:styleId="JegyzetszvegChar">
    <w:name w:val="Jegyzetszöveg Char"/>
    <w:basedOn w:val="Bekezdsalapbettpusa"/>
    <w:link w:val="Jegyzetszveg"/>
    <w:rsid w:val="003316D8"/>
    <w:rPr>
      <w:rFonts w:ascii="Times New Roman" w:eastAsia="Times New Roman" w:hAnsi="Times New Roman" w:cs="Times New Roman"/>
      <w:sz w:val="20"/>
      <w:szCs w:val="20"/>
      <w:lang w:eastAsia="hu-HU"/>
    </w:rPr>
  </w:style>
  <w:style w:type="table" w:styleId="Rcsostblzat">
    <w:name w:val="Table Grid"/>
    <w:basedOn w:val="Normltblzat"/>
    <w:uiPriority w:val="39"/>
    <w:rsid w:val="00A56F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egjegyzstrgya">
    <w:name w:val="annotation subject"/>
    <w:basedOn w:val="Jegyzetszveg"/>
    <w:next w:val="Jegyzetszveg"/>
    <w:link w:val="MegjegyzstrgyaChar"/>
    <w:uiPriority w:val="99"/>
    <w:semiHidden/>
    <w:unhideWhenUsed/>
    <w:rsid w:val="00192FF3"/>
    <w:pPr>
      <w:contextualSpacing/>
      <w:jc w:val="both"/>
    </w:pPr>
    <w:rPr>
      <w:b/>
      <w:bCs/>
    </w:rPr>
  </w:style>
  <w:style w:type="character" w:customStyle="1" w:styleId="MegjegyzstrgyaChar">
    <w:name w:val="Megjegyzés tárgya Char"/>
    <w:basedOn w:val="JegyzetszvegChar"/>
    <w:link w:val="Megjegyzstrgya"/>
    <w:uiPriority w:val="99"/>
    <w:semiHidden/>
    <w:rsid w:val="00192FF3"/>
    <w:rPr>
      <w:rFonts w:ascii="Times New Roman" w:eastAsia="Times New Roman" w:hAnsi="Times New Roman" w:cs="Times New Roman"/>
      <w:b/>
      <w:bCs/>
      <w:sz w:val="20"/>
      <w:szCs w:val="20"/>
      <w:lang w:eastAsia="hu-HU"/>
    </w:rPr>
  </w:style>
  <w:style w:type="paragraph" w:styleId="Vltozat">
    <w:name w:val="Revision"/>
    <w:hidden/>
    <w:uiPriority w:val="99"/>
    <w:semiHidden/>
    <w:rsid w:val="00192FF3"/>
    <w:pPr>
      <w:spacing w:after="0" w:line="240" w:lineRule="auto"/>
    </w:pPr>
    <w:rPr>
      <w:rFonts w:ascii="Times New Roman" w:eastAsia="Times New Roman" w:hAnsi="Times New Roman" w:cs="Times New Roman"/>
      <w:sz w:val="24"/>
      <w:szCs w:val="24"/>
      <w:lang w:eastAsia="hu-HU"/>
    </w:rPr>
  </w:style>
  <w:style w:type="paragraph" w:styleId="TJ3">
    <w:name w:val="toc 3"/>
    <w:basedOn w:val="Norml"/>
    <w:next w:val="Norml"/>
    <w:autoRedefine/>
    <w:uiPriority w:val="39"/>
    <w:unhideWhenUsed/>
    <w:rsid w:val="004F6257"/>
    <w:pPr>
      <w:tabs>
        <w:tab w:val="left" w:pos="426"/>
        <w:tab w:val="left" w:pos="1100"/>
        <w:tab w:val="right" w:leader="dot" w:pos="9346"/>
      </w:tabs>
      <w:spacing w:line="360" w:lineRule="auto"/>
      <w:ind w:left="284"/>
    </w:pPr>
  </w:style>
  <w:style w:type="table" w:customStyle="1" w:styleId="TableGrid">
    <w:name w:val="TableGrid"/>
    <w:rsid w:val="00806689"/>
    <w:pPr>
      <w:spacing w:after="0" w:line="240" w:lineRule="auto"/>
    </w:pPr>
    <w:rPr>
      <w:rFonts w:eastAsiaTheme="minorEastAsia"/>
      <w:lang w:eastAsia="hu-HU"/>
    </w:rPr>
    <w:tblPr>
      <w:tblCellMar>
        <w:top w:w="0" w:type="dxa"/>
        <w:left w:w="0" w:type="dxa"/>
        <w:bottom w:w="0" w:type="dxa"/>
        <w:right w:w="0" w:type="dxa"/>
      </w:tblCellMar>
    </w:tblPr>
  </w:style>
  <w:style w:type="paragraph" w:styleId="Szvegtrzs3">
    <w:name w:val="Body Text 3"/>
    <w:aliases w:val=" Char1"/>
    <w:basedOn w:val="Norml"/>
    <w:link w:val="Szvegtrzs3Char"/>
    <w:rsid w:val="002C3A82"/>
    <w:pPr>
      <w:widowControl w:val="0"/>
      <w:spacing w:after="120"/>
      <w:contextualSpacing w:val="0"/>
    </w:pPr>
    <w:rPr>
      <w:rFonts w:ascii="Trebuchet MS" w:hAnsi="Trebuchet MS"/>
      <w:sz w:val="26"/>
      <w:szCs w:val="26"/>
    </w:rPr>
  </w:style>
  <w:style w:type="character" w:customStyle="1" w:styleId="Szvegtrzs3Char">
    <w:name w:val="Szövegtörzs 3 Char"/>
    <w:aliases w:val=" Char1 Char"/>
    <w:basedOn w:val="Bekezdsalapbettpusa"/>
    <w:link w:val="Szvegtrzs3"/>
    <w:rsid w:val="002C3A82"/>
    <w:rPr>
      <w:rFonts w:ascii="Trebuchet MS" w:eastAsia="Times New Roman" w:hAnsi="Trebuchet MS" w:cs="Times New Roman"/>
      <w:sz w:val="26"/>
      <w:szCs w:val="26"/>
    </w:rPr>
  </w:style>
  <w:style w:type="paragraph" w:customStyle="1" w:styleId="NormlTrebuchetMS">
    <w:name w:val="Normál + Trebuchet MS"/>
    <w:aliases w:val="11 pt,Sorkizárt,Bal:  0 cm,Függő:  1 cm,Bal:  0 cm1 Char Char,Félkövér,Dőlt,Bal:  0 cm1 Char Char Char,Függő:  1 cm1,Függő:  1 cm Char,Normál + Trebuchet MS1,11 pt1,Sorkizárt1,Bal:  0 cm1"/>
    <w:basedOn w:val="Szvegtrzsbehzssal2"/>
    <w:rsid w:val="002C3A82"/>
    <w:pPr>
      <w:spacing w:after="0" w:line="240" w:lineRule="auto"/>
      <w:ind w:left="0"/>
      <w:contextualSpacing w:val="0"/>
    </w:pPr>
    <w:rPr>
      <w:rFonts w:ascii="Trebuchet MS" w:hAnsi="Trebuchet MS" w:cs="Trebuchet MS"/>
      <w:sz w:val="20"/>
      <w:szCs w:val="22"/>
    </w:rPr>
  </w:style>
  <w:style w:type="paragraph" w:customStyle="1" w:styleId="Trebuchet">
    <w:name w:val="Trebuchet"/>
    <w:basedOn w:val="Norml"/>
    <w:rsid w:val="002C3A82"/>
    <w:pPr>
      <w:spacing w:after="120"/>
      <w:contextualSpacing w:val="0"/>
    </w:pPr>
    <w:rPr>
      <w:rFonts w:ascii="Trebuchet MS" w:hAnsi="Trebuchet MS"/>
    </w:rPr>
  </w:style>
  <w:style w:type="paragraph" w:styleId="Szvegtrzsbehzssal2">
    <w:name w:val="Body Text Indent 2"/>
    <w:basedOn w:val="Norml"/>
    <w:link w:val="Szvegtrzsbehzssal2Char"/>
    <w:uiPriority w:val="99"/>
    <w:semiHidden/>
    <w:unhideWhenUsed/>
    <w:rsid w:val="002C3A8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C3A82"/>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rsid w:val="00950DF1"/>
    <w:rPr>
      <w:rFonts w:asciiTheme="majorHAnsi" w:eastAsiaTheme="majorEastAsia" w:hAnsiTheme="majorHAnsi" w:cstheme="majorBidi"/>
      <w:b/>
      <w:i/>
      <w:iCs/>
      <w:color w:val="2F5496" w:themeColor="accent1" w:themeShade="BF"/>
      <w:sz w:val="24"/>
      <w:szCs w:val="24"/>
      <w:lang w:eastAsia="ar-SA"/>
    </w:rPr>
  </w:style>
  <w:style w:type="character" w:customStyle="1" w:styleId="Cmsor5Char">
    <w:name w:val="Címsor 5 Char"/>
    <w:basedOn w:val="Bekezdsalapbettpusa"/>
    <w:link w:val="Cmsor5"/>
    <w:uiPriority w:val="9"/>
    <w:rsid w:val="00E55F12"/>
    <w:rPr>
      <w:rFonts w:asciiTheme="majorHAnsi" w:eastAsiaTheme="majorEastAsia" w:hAnsiTheme="majorHAnsi" w:cstheme="majorBidi"/>
      <w:color w:val="2F5496" w:themeColor="accent1" w:themeShade="BF"/>
      <w:sz w:val="24"/>
      <w:szCs w:val="24"/>
      <w:lang w:eastAsia="hu-HU"/>
    </w:rPr>
  </w:style>
  <w:style w:type="paragraph" w:customStyle="1" w:styleId="alcm">
    <w:name w:val="alcím"/>
    <w:basedOn w:val="Cmsor3"/>
    <w:next w:val="Cmsor3"/>
    <w:link w:val="alcmChar"/>
    <w:qFormat/>
    <w:rsid w:val="00B010E3"/>
    <w:pPr>
      <w:spacing w:before="0" w:beforeAutospacing="0" w:after="0" w:afterAutospacing="0"/>
    </w:pPr>
    <w:rPr>
      <w:lang w:eastAsia="ar-SA"/>
    </w:rPr>
  </w:style>
  <w:style w:type="character" w:customStyle="1" w:styleId="alcmChar">
    <w:name w:val="alcím Char"/>
    <w:basedOn w:val="Cmsor3Char"/>
    <w:link w:val="alcm"/>
    <w:rsid w:val="00B010E3"/>
    <w:rPr>
      <w:rFonts w:ascii="Times New Roman" w:eastAsia="Times New Roman" w:hAnsi="Times New Roman" w:cs="Times New Roman"/>
      <w:b/>
      <w:bCs/>
      <w:sz w:val="24"/>
      <w:szCs w:val="27"/>
      <w:lang w:eastAsia="ar-SA"/>
    </w:rPr>
  </w:style>
  <w:style w:type="paragraph" w:styleId="NormlWeb">
    <w:name w:val="Normal (Web)"/>
    <w:basedOn w:val="Norml"/>
    <w:uiPriority w:val="99"/>
    <w:unhideWhenUsed/>
    <w:rsid w:val="00C64B90"/>
    <w:pPr>
      <w:spacing w:before="100" w:beforeAutospacing="1" w:after="100" w:afterAutospacing="1"/>
      <w:contextualSpacing w:val="0"/>
      <w:jc w:val="left"/>
    </w:pPr>
  </w:style>
  <w:style w:type="paragraph" w:customStyle="1" w:styleId="fggelk">
    <w:name w:val="függelék"/>
    <w:basedOn w:val="alcm"/>
    <w:next w:val="alcm"/>
    <w:link w:val="fggelkChar"/>
    <w:qFormat/>
    <w:rsid w:val="009D632E"/>
    <w:pPr>
      <w:numPr>
        <w:numId w:val="6"/>
      </w:numPr>
      <w:jc w:val="right"/>
    </w:pPr>
  </w:style>
  <w:style w:type="paragraph" w:customStyle="1" w:styleId="mellklet">
    <w:name w:val="melléklet"/>
    <w:basedOn w:val="fggelk"/>
    <w:next w:val="ALCIM"/>
    <w:link w:val="mellkletChar"/>
    <w:qFormat/>
    <w:rsid w:val="009D632E"/>
    <w:pPr>
      <w:numPr>
        <w:numId w:val="0"/>
      </w:numPr>
      <w:ind w:left="1791" w:hanging="360"/>
    </w:pPr>
  </w:style>
  <w:style w:type="character" w:customStyle="1" w:styleId="fggelkChar">
    <w:name w:val="függelék Char"/>
    <w:basedOn w:val="alcmChar"/>
    <w:link w:val="fggelk"/>
    <w:rsid w:val="009D632E"/>
    <w:rPr>
      <w:rFonts w:ascii="Times New Roman" w:eastAsia="Times New Roman" w:hAnsi="Times New Roman" w:cs="Times New Roman"/>
      <w:b/>
      <w:bCs/>
      <w:sz w:val="24"/>
      <w:szCs w:val="27"/>
      <w:lang w:eastAsia="ar-SA"/>
    </w:rPr>
  </w:style>
  <w:style w:type="character" w:customStyle="1" w:styleId="mellkletChar">
    <w:name w:val="melléklet Char"/>
    <w:basedOn w:val="fggelkChar"/>
    <w:link w:val="mellklet"/>
    <w:rsid w:val="009D632E"/>
    <w:rPr>
      <w:rFonts w:ascii="Times New Roman" w:eastAsia="Times New Roman" w:hAnsi="Times New Roman" w:cs="Times New Roman"/>
      <w:b/>
      <w:bCs/>
      <w:sz w:val="24"/>
      <w:szCs w:val="27"/>
      <w:lang w:eastAsia="ar-SA"/>
    </w:rPr>
  </w:style>
  <w:style w:type="paragraph" w:customStyle="1" w:styleId="Default">
    <w:name w:val="Default"/>
    <w:rsid w:val="00FD73A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4">
    <w:name w:val="Stílus4"/>
    <w:uiPriority w:val="99"/>
    <w:rsid w:val="002D3E74"/>
    <w:pPr>
      <w:numPr>
        <w:numId w:val="7"/>
      </w:numPr>
    </w:pPr>
  </w:style>
  <w:style w:type="paragraph" w:customStyle="1" w:styleId="Alaprtelmezett">
    <w:name w:val="Alapértelmezett"/>
    <w:rsid w:val="00807147"/>
    <w:pPr>
      <w:widowControl w:val="0"/>
      <w:suppressAutoHyphens/>
      <w:spacing w:after="200" w:line="276" w:lineRule="auto"/>
    </w:pPr>
    <w:rPr>
      <w:rFonts w:ascii="Calibri" w:eastAsia="Times New Roman" w:hAnsi="Calibri" w:cs="Calibri"/>
      <w:kern w:val="2"/>
      <w:szCs w:val="24"/>
      <w:lang w:eastAsia="hi-IN" w:bidi="hi-IN"/>
    </w:rPr>
  </w:style>
  <w:style w:type="paragraph" w:customStyle="1" w:styleId="WW-Alaprtelmezett">
    <w:name w:val="WW-Alapértelmezett"/>
    <w:rsid w:val="00807147"/>
    <w:pPr>
      <w:widowControl w:val="0"/>
      <w:suppressAutoHyphens/>
      <w:spacing w:after="200" w:line="276" w:lineRule="auto"/>
    </w:pPr>
    <w:rPr>
      <w:rFonts w:ascii="Calibri" w:eastAsia="Arial" w:hAnsi="Calibri" w:cs="Calibri"/>
      <w:kern w:val="1"/>
      <w:szCs w:val="24"/>
      <w:lang w:eastAsia="hi-IN" w:bidi="hi-IN"/>
    </w:rPr>
  </w:style>
  <w:style w:type="paragraph" w:customStyle="1" w:styleId="cf0">
    <w:name w:val="cf0"/>
    <w:basedOn w:val="Norml"/>
    <w:rsid w:val="008A5018"/>
    <w:pPr>
      <w:spacing w:before="100" w:beforeAutospacing="1" w:after="100" w:afterAutospacing="1"/>
      <w:contextualSpacing w:val="0"/>
      <w:jc w:val="left"/>
    </w:pPr>
  </w:style>
  <w:style w:type="paragraph" w:styleId="Szvegtrzs">
    <w:name w:val="Body Text"/>
    <w:basedOn w:val="Norml"/>
    <w:link w:val="SzvegtrzsChar"/>
    <w:uiPriority w:val="99"/>
    <w:semiHidden/>
    <w:unhideWhenUsed/>
    <w:rsid w:val="0046367D"/>
    <w:pPr>
      <w:spacing w:after="120"/>
    </w:pPr>
  </w:style>
  <w:style w:type="character" w:customStyle="1" w:styleId="SzvegtrzsChar">
    <w:name w:val="Szövegtörzs Char"/>
    <w:basedOn w:val="Bekezdsalapbettpusa"/>
    <w:link w:val="Szvegtrzs"/>
    <w:uiPriority w:val="99"/>
    <w:semiHidden/>
    <w:rsid w:val="0046367D"/>
    <w:rPr>
      <w:rFonts w:ascii="Times New Roman" w:eastAsia="Times New Roman" w:hAnsi="Times New Roman" w:cs="Times New Roman"/>
      <w:sz w:val="24"/>
      <w:szCs w:val="24"/>
      <w:lang w:eastAsia="hu-HU"/>
    </w:rPr>
  </w:style>
  <w:style w:type="paragraph" w:customStyle="1" w:styleId="np">
    <w:name w:val="np"/>
    <w:basedOn w:val="Norml"/>
    <w:rsid w:val="00251B2C"/>
    <w:pPr>
      <w:spacing w:before="100" w:beforeAutospacing="1" w:after="100" w:afterAutospacing="1"/>
      <w:contextualSpacing w:val="0"/>
      <w:jc w:val="left"/>
    </w:pPr>
  </w:style>
  <w:style w:type="paragraph" w:customStyle="1" w:styleId="rendelet">
    <w:name w:val="rendelet"/>
    <w:basedOn w:val="Norml"/>
    <w:rsid w:val="00221EFB"/>
    <w:pPr>
      <w:numPr>
        <w:numId w:val="15"/>
      </w:numPr>
      <w:tabs>
        <w:tab w:val="left" w:pos="426"/>
      </w:tabs>
      <w:spacing w:after="120" w:line="256" w:lineRule="auto"/>
      <w:contextualSpacing w:val="0"/>
    </w:pPr>
    <w:rPr>
      <w:rFonts w:ascii="Arial" w:eastAsiaTheme="minorHAnsi" w:hAnsi="Arial" w:cstheme="minorBidi"/>
      <w:sz w:val="22"/>
      <w:szCs w:val="20"/>
      <w:lang w:eastAsia="en-US"/>
    </w:rPr>
  </w:style>
  <w:style w:type="character" w:customStyle="1" w:styleId="Cmsor6Char">
    <w:name w:val="Címsor 6 Char"/>
    <w:basedOn w:val="Bekezdsalapbettpusa"/>
    <w:link w:val="Cmsor6"/>
    <w:uiPriority w:val="9"/>
    <w:semiHidden/>
    <w:rsid w:val="00272816"/>
    <w:rPr>
      <w:rFonts w:asciiTheme="majorHAnsi" w:eastAsiaTheme="majorEastAsia" w:hAnsiTheme="majorHAnsi" w:cstheme="majorBidi"/>
      <w:color w:val="1F3763" w:themeColor="accent1" w:themeShade="7F"/>
      <w:sz w:val="24"/>
      <w:szCs w:val="24"/>
      <w:lang w:eastAsia="hu-HU"/>
    </w:rPr>
  </w:style>
  <w:style w:type="character" w:customStyle="1" w:styleId="Cmsor7Char">
    <w:name w:val="Címsor 7 Char"/>
    <w:basedOn w:val="Bekezdsalapbettpusa"/>
    <w:link w:val="Cmsor7"/>
    <w:uiPriority w:val="9"/>
    <w:semiHidden/>
    <w:rsid w:val="00272816"/>
    <w:rPr>
      <w:rFonts w:asciiTheme="majorHAnsi" w:eastAsiaTheme="majorEastAsia" w:hAnsiTheme="majorHAnsi" w:cstheme="majorBidi"/>
      <w:i/>
      <w:iCs/>
      <w:color w:val="1F3763" w:themeColor="accent1" w:themeShade="7F"/>
      <w:sz w:val="24"/>
      <w:szCs w:val="24"/>
      <w:lang w:eastAsia="hu-HU"/>
    </w:rPr>
  </w:style>
  <w:style w:type="character" w:customStyle="1" w:styleId="Cmsor8Char">
    <w:name w:val="Címsor 8 Char"/>
    <w:basedOn w:val="Bekezdsalapbettpusa"/>
    <w:link w:val="Cmsor8"/>
    <w:uiPriority w:val="9"/>
    <w:semiHidden/>
    <w:rsid w:val="00272816"/>
    <w:rPr>
      <w:rFonts w:asciiTheme="majorHAnsi" w:eastAsiaTheme="majorEastAsia" w:hAnsiTheme="majorHAnsi" w:cstheme="majorBidi"/>
      <w:color w:val="272727" w:themeColor="text1" w:themeTint="D8"/>
      <w:sz w:val="21"/>
      <w:szCs w:val="21"/>
      <w:lang w:eastAsia="hu-HU"/>
    </w:rPr>
  </w:style>
  <w:style w:type="character" w:customStyle="1" w:styleId="Cmsor9Char">
    <w:name w:val="Címsor 9 Char"/>
    <w:basedOn w:val="Bekezdsalapbettpusa"/>
    <w:link w:val="Cmsor9"/>
    <w:uiPriority w:val="9"/>
    <w:semiHidden/>
    <w:rsid w:val="00272816"/>
    <w:rPr>
      <w:rFonts w:asciiTheme="majorHAnsi" w:eastAsiaTheme="majorEastAsia" w:hAnsiTheme="majorHAnsi" w:cstheme="majorBidi"/>
      <w:i/>
      <w:iCs/>
      <w:color w:val="272727" w:themeColor="text1" w:themeTint="D8"/>
      <w:sz w:val="21"/>
      <w:szCs w:val="21"/>
      <w:lang w:eastAsia="hu-HU"/>
    </w:rPr>
  </w:style>
  <w:style w:type="numbering" w:customStyle="1" w:styleId="Stlus5">
    <w:name w:val="Stílus5"/>
    <w:uiPriority w:val="99"/>
    <w:rsid w:val="00272816"/>
    <w:pPr>
      <w:numPr>
        <w:numId w:val="17"/>
      </w:numPr>
    </w:pPr>
  </w:style>
  <w:style w:type="paragraph" w:customStyle="1" w:styleId="csakparagrafus">
    <w:name w:val="csak paragrafus"/>
    <w:basedOn w:val="SZAKASZSZM"/>
    <w:link w:val="csakparagrafusChar"/>
    <w:qFormat/>
    <w:rsid w:val="003A08D2"/>
    <w:pPr>
      <w:numPr>
        <w:numId w:val="67"/>
      </w:numPr>
      <w:ind w:left="357" w:hanging="357"/>
    </w:pPr>
  </w:style>
  <w:style w:type="character" w:styleId="Ershangslyozs">
    <w:name w:val="Intense Emphasis"/>
    <w:basedOn w:val="Bekezdsalapbettpusa"/>
    <w:uiPriority w:val="21"/>
    <w:rsid w:val="00780BB1"/>
    <w:rPr>
      <w:i/>
      <w:iCs/>
      <w:color w:val="4472C4" w:themeColor="accent1"/>
    </w:rPr>
  </w:style>
  <w:style w:type="character" w:customStyle="1" w:styleId="csakparagrafusChar">
    <w:name w:val="csak paragrafus Char"/>
    <w:basedOn w:val="SZAKASZSZMChar"/>
    <w:link w:val="csakparagrafus"/>
    <w:rsid w:val="003A08D2"/>
    <w:rPr>
      <w:rFonts w:ascii="Times New Roman" w:eastAsia="Times New Roman" w:hAnsi="Times New Roman" w:cs="Times New Roman"/>
      <w:b w:val="0"/>
      <w:bCs w:val="0"/>
      <w:sz w:val="24"/>
      <w:szCs w:val="24"/>
      <w:lang w:eastAsia="hu-HU"/>
    </w:rPr>
  </w:style>
  <w:style w:type="paragraph" w:customStyle="1" w:styleId="szakasz">
    <w:name w:val="szakasz"/>
    <w:basedOn w:val="paragrafus"/>
    <w:link w:val="szakaszChar"/>
    <w:qFormat/>
    <w:rsid w:val="00D01E85"/>
    <w:pPr>
      <w:tabs>
        <w:tab w:val="left" w:pos="284"/>
      </w:tabs>
      <w:spacing w:after="120"/>
      <w:ind w:left="284" w:firstLine="0"/>
      <w:contextualSpacing w:val="0"/>
      <w:jc w:val="center"/>
    </w:pPr>
    <w:rPr>
      <w:rFonts w:eastAsiaTheme="minorHAnsi"/>
    </w:rPr>
  </w:style>
  <w:style w:type="character" w:customStyle="1" w:styleId="szakaszChar">
    <w:name w:val="szakasz Char"/>
    <w:basedOn w:val="Bekezdsalapbettpusa"/>
    <w:link w:val="szakasz"/>
    <w:rsid w:val="00D01E85"/>
    <w:rPr>
      <w:rFonts w:ascii="Times New Roman" w:hAnsi="Times New Roman" w:cs="Times New Roman"/>
      <w:sz w:val="24"/>
      <w:szCs w:val="24"/>
      <w:lang w:eastAsia="hu-HU"/>
    </w:rPr>
  </w:style>
  <w:style w:type="paragraph" w:customStyle="1" w:styleId="betspont">
    <w:name w:val="betűspont"/>
    <w:basedOn w:val="Listaszerbekezds"/>
    <w:link w:val="betspontChar"/>
    <w:rsid w:val="00F77036"/>
    <w:pPr>
      <w:numPr>
        <w:numId w:val="21"/>
      </w:numPr>
      <w:tabs>
        <w:tab w:val="left" w:pos="142"/>
      </w:tabs>
    </w:pPr>
    <w:rPr>
      <w:bCs/>
      <w:color w:val="FF0000"/>
    </w:rPr>
  </w:style>
  <w:style w:type="character" w:customStyle="1" w:styleId="betspontChar">
    <w:name w:val="betűspont Char"/>
    <w:basedOn w:val="ListaszerbekezdsChar"/>
    <w:link w:val="betspont"/>
    <w:rsid w:val="00F77036"/>
    <w:rPr>
      <w:rFonts w:ascii="Times New Roman" w:eastAsia="Times New Roman" w:hAnsi="Times New Roman" w:cs="Times New Roman"/>
      <w:bCs/>
      <w:color w:val="FF0000"/>
      <w:sz w:val="24"/>
      <w:szCs w:val="24"/>
      <w:lang w:eastAsia="hu-HU"/>
    </w:rPr>
  </w:style>
  <w:style w:type="paragraph" w:styleId="Cm">
    <w:name w:val="Title"/>
    <w:basedOn w:val="Norml"/>
    <w:next w:val="Norml"/>
    <w:link w:val="CmChar"/>
    <w:uiPriority w:val="10"/>
    <w:rsid w:val="00D45E13"/>
    <w:pPr>
      <w:jc w:val="center"/>
    </w:pPr>
    <w:rPr>
      <w:rFonts w:asciiTheme="majorHAnsi" w:eastAsiaTheme="majorEastAsia" w:hAnsiTheme="majorHAnsi" w:cstheme="majorBidi"/>
      <w:spacing w:val="-10"/>
      <w:kern w:val="28"/>
    </w:rPr>
  </w:style>
  <w:style w:type="character" w:customStyle="1" w:styleId="CmChar">
    <w:name w:val="Cím Char"/>
    <w:basedOn w:val="Bekezdsalapbettpusa"/>
    <w:link w:val="Cm"/>
    <w:uiPriority w:val="10"/>
    <w:rsid w:val="00D45E13"/>
    <w:rPr>
      <w:rFonts w:asciiTheme="majorHAnsi" w:eastAsiaTheme="majorEastAsia" w:hAnsiTheme="majorHAnsi" w:cstheme="majorBidi"/>
      <w:spacing w:val="-10"/>
      <w:kern w:val="28"/>
      <w:sz w:val="24"/>
      <w:szCs w:val="24"/>
      <w:lang w:eastAsia="hu-HU"/>
    </w:rPr>
  </w:style>
  <w:style w:type="character" w:styleId="Ershivatkozs">
    <w:name w:val="Intense Reference"/>
    <w:basedOn w:val="Bekezdsalapbettpusa"/>
    <w:uiPriority w:val="32"/>
    <w:rsid w:val="005B5BDF"/>
    <w:rPr>
      <w:b/>
      <w:bCs/>
      <w:smallCaps/>
      <w:color w:val="4472C4" w:themeColor="accent1"/>
      <w:spacing w:val="5"/>
    </w:rPr>
  </w:style>
  <w:style w:type="character" w:customStyle="1" w:styleId="UnresolvedMention">
    <w:name w:val="Unresolved Mention"/>
    <w:basedOn w:val="Bekezdsalapbettpusa"/>
    <w:uiPriority w:val="99"/>
    <w:semiHidden/>
    <w:unhideWhenUsed/>
    <w:rsid w:val="00EB690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49773083">
      <w:bodyDiv w:val="1"/>
      <w:marLeft w:val="0"/>
      <w:marRight w:val="0"/>
      <w:marTop w:val="0"/>
      <w:marBottom w:val="0"/>
      <w:divBdr>
        <w:top w:val="none" w:sz="0" w:space="0" w:color="auto"/>
        <w:left w:val="none" w:sz="0" w:space="0" w:color="auto"/>
        <w:bottom w:val="none" w:sz="0" w:space="0" w:color="auto"/>
        <w:right w:val="none" w:sz="0" w:space="0" w:color="auto"/>
      </w:divBdr>
    </w:div>
    <w:div w:id="52319711">
      <w:bodyDiv w:val="1"/>
      <w:marLeft w:val="0"/>
      <w:marRight w:val="0"/>
      <w:marTop w:val="0"/>
      <w:marBottom w:val="0"/>
      <w:divBdr>
        <w:top w:val="none" w:sz="0" w:space="0" w:color="auto"/>
        <w:left w:val="none" w:sz="0" w:space="0" w:color="auto"/>
        <w:bottom w:val="none" w:sz="0" w:space="0" w:color="auto"/>
        <w:right w:val="none" w:sz="0" w:space="0" w:color="auto"/>
      </w:divBdr>
    </w:div>
    <w:div w:id="140344107">
      <w:bodyDiv w:val="1"/>
      <w:marLeft w:val="0"/>
      <w:marRight w:val="0"/>
      <w:marTop w:val="0"/>
      <w:marBottom w:val="0"/>
      <w:divBdr>
        <w:top w:val="none" w:sz="0" w:space="0" w:color="auto"/>
        <w:left w:val="none" w:sz="0" w:space="0" w:color="auto"/>
        <w:bottom w:val="none" w:sz="0" w:space="0" w:color="auto"/>
        <w:right w:val="none" w:sz="0" w:space="0" w:color="auto"/>
      </w:divBdr>
    </w:div>
    <w:div w:id="233904340">
      <w:bodyDiv w:val="1"/>
      <w:marLeft w:val="0"/>
      <w:marRight w:val="0"/>
      <w:marTop w:val="0"/>
      <w:marBottom w:val="0"/>
      <w:divBdr>
        <w:top w:val="none" w:sz="0" w:space="0" w:color="auto"/>
        <w:left w:val="none" w:sz="0" w:space="0" w:color="auto"/>
        <w:bottom w:val="none" w:sz="0" w:space="0" w:color="auto"/>
        <w:right w:val="none" w:sz="0" w:space="0" w:color="auto"/>
      </w:divBdr>
    </w:div>
    <w:div w:id="380252267">
      <w:bodyDiv w:val="1"/>
      <w:marLeft w:val="0"/>
      <w:marRight w:val="0"/>
      <w:marTop w:val="0"/>
      <w:marBottom w:val="0"/>
      <w:divBdr>
        <w:top w:val="none" w:sz="0" w:space="0" w:color="auto"/>
        <w:left w:val="none" w:sz="0" w:space="0" w:color="auto"/>
        <w:bottom w:val="none" w:sz="0" w:space="0" w:color="auto"/>
        <w:right w:val="none" w:sz="0" w:space="0" w:color="auto"/>
      </w:divBdr>
    </w:div>
    <w:div w:id="401561552">
      <w:bodyDiv w:val="1"/>
      <w:marLeft w:val="0"/>
      <w:marRight w:val="0"/>
      <w:marTop w:val="0"/>
      <w:marBottom w:val="0"/>
      <w:divBdr>
        <w:top w:val="none" w:sz="0" w:space="0" w:color="auto"/>
        <w:left w:val="none" w:sz="0" w:space="0" w:color="auto"/>
        <w:bottom w:val="none" w:sz="0" w:space="0" w:color="auto"/>
        <w:right w:val="none" w:sz="0" w:space="0" w:color="auto"/>
      </w:divBdr>
    </w:div>
    <w:div w:id="430584447">
      <w:bodyDiv w:val="1"/>
      <w:marLeft w:val="0"/>
      <w:marRight w:val="0"/>
      <w:marTop w:val="0"/>
      <w:marBottom w:val="0"/>
      <w:divBdr>
        <w:top w:val="none" w:sz="0" w:space="0" w:color="auto"/>
        <w:left w:val="none" w:sz="0" w:space="0" w:color="auto"/>
        <w:bottom w:val="none" w:sz="0" w:space="0" w:color="auto"/>
        <w:right w:val="none" w:sz="0" w:space="0" w:color="auto"/>
      </w:divBdr>
    </w:div>
    <w:div w:id="465120593">
      <w:bodyDiv w:val="1"/>
      <w:marLeft w:val="0"/>
      <w:marRight w:val="0"/>
      <w:marTop w:val="0"/>
      <w:marBottom w:val="0"/>
      <w:divBdr>
        <w:top w:val="none" w:sz="0" w:space="0" w:color="auto"/>
        <w:left w:val="none" w:sz="0" w:space="0" w:color="auto"/>
        <w:bottom w:val="none" w:sz="0" w:space="0" w:color="auto"/>
        <w:right w:val="none" w:sz="0" w:space="0" w:color="auto"/>
      </w:divBdr>
    </w:div>
    <w:div w:id="497968054">
      <w:bodyDiv w:val="1"/>
      <w:marLeft w:val="0"/>
      <w:marRight w:val="0"/>
      <w:marTop w:val="0"/>
      <w:marBottom w:val="0"/>
      <w:divBdr>
        <w:top w:val="none" w:sz="0" w:space="0" w:color="auto"/>
        <w:left w:val="none" w:sz="0" w:space="0" w:color="auto"/>
        <w:bottom w:val="none" w:sz="0" w:space="0" w:color="auto"/>
        <w:right w:val="none" w:sz="0" w:space="0" w:color="auto"/>
      </w:divBdr>
    </w:div>
    <w:div w:id="543949734">
      <w:bodyDiv w:val="1"/>
      <w:marLeft w:val="0"/>
      <w:marRight w:val="0"/>
      <w:marTop w:val="0"/>
      <w:marBottom w:val="0"/>
      <w:divBdr>
        <w:top w:val="none" w:sz="0" w:space="0" w:color="auto"/>
        <w:left w:val="none" w:sz="0" w:space="0" w:color="auto"/>
        <w:bottom w:val="none" w:sz="0" w:space="0" w:color="auto"/>
        <w:right w:val="none" w:sz="0" w:space="0" w:color="auto"/>
      </w:divBdr>
    </w:div>
    <w:div w:id="580531393">
      <w:bodyDiv w:val="1"/>
      <w:marLeft w:val="0"/>
      <w:marRight w:val="0"/>
      <w:marTop w:val="0"/>
      <w:marBottom w:val="0"/>
      <w:divBdr>
        <w:top w:val="none" w:sz="0" w:space="0" w:color="auto"/>
        <w:left w:val="none" w:sz="0" w:space="0" w:color="auto"/>
        <w:bottom w:val="none" w:sz="0" w:space="0" w:color="auto"/>
        <w:right w:val="none" w:sz="0" w:space="0" w:color="auto"/>
      </w:divBdr>
    </w:div>
    <w:div w:id="595677150">
      <w:bodyDiv w:val="1"/>
      <w:marLeft w:val="0"/>
      <w:marRight w:val="0"/>
      <w:marTop w:val="0"/>
      <w:marBottom w:val="0"/>
      <w:divBdr>
        <w:top w:val="none" w:sz="0" w:space="0" w:color="auto"/>
        <w:left w:val="none" w:sz="0" w:space="0" w:color="auto"/>
        <w:bottom w:val="none" w:sz="0" w:space="0" w:color="auto"/>
        <w:right w:val="none" w:sz="0" w:space="0" w:color="auto"/>
      </w:divBdr>
    </w:div>
    <w:div w:id="659770871">
      <w:bodyDiv w:val="1"/>
      <w:marLeft w:val="0"/>
      <w:marRight w:val="0"/>
      <w:marTop w:val="0"/>
      <w:marBottom w:val="0"/>
      <w:divBdr>
        <w:top w:val="none" w:sz="0" w:space="0" w:color="auto"/>
        <w:left w:val="none" w:sz="0" w:space="0" w:color="auto"/>
        <w:bottom w:val="none" w:sz="0" w:space="0" w:color="auto"/>
        <w:right w:val="none" w:sz="0" w:space="0" w:color="auto"/>
      </w:divBdr>
    </w:div>
    <w:div w:id="761679847">
      <w:bodyDiv w:val="1"/>
      <w:marLeft w:val="0"/>
      <w:marRight w:val="0"/>
      <w:marTop w:val="0"/>
      <w:marBottom w:val="0"/>
      <w:divBdr>
        <w:top w:val="none" w:sz="0" w:space="0" w:color="auto"/>
        <w:left w:val="none" w:sz="0" w:space="0" w:color="auto"/>
        <w:bottom w:val="none" w:sz="0" w:space="0" w:color="auto"/>
        <w:right w:val="none" w:sz="0" w:space="0" w:color="auto"/>
      </w:divBdr>
    </w:div>
    <w:div w:id="774784537">
      <w:bodyDiv w:val="1"/>
      <w:marLeft w:val="0"/>
      <w:marRight w:val="0"/>
      <w:marTop w:val="0"/>
      <w:marBottom w:val="0"/>
      <w:divBdr>
        <w:top w:val="none" w:sz="0" w:space="0" w:color="auto"/>
        <w:left w:val="none" w:sz="0" w:space="0" w:color="auto"/>
        <w:bottom w:val="none" w:sz="0" w:space="0" w:color="auto"/>
        <w:right w:val="none" w:sz="0" w:space="0" w:color="auto"/>
      </w:divBdr>
    </w:div>
    <w:div w:id="838889859">
      <w:bodyDiv w:val="1"/>
      <w:marLeft w:val="0"/>
      <w:marRight w:val="0"/>
      <w:marTop w:val="0"/>
      <w:marBottom w:val="0"/>
      <w:divBdr>
        <w:top w:val="none" w:sz="0" w:space="0" w:color="auto"/>
        <w:left w:val="none" w:sz="0" w:space="0" w:color="auto"/>
        <w:bottom w:val="none" w:sz="0" w:space="0" w:color="auto"/>
        <w:right w:val="none" w:sz="0" w:space="0" w:color="auto"/>
      </w:divBdr>
    </w:div>
    <w:div w:id="848910902">
      <w:bodyDiv w:val="1"/>
      <w:marLeft w:val="0"/>
      <w:marRight w:val="0"/>
      <w:marTop w:val="0"/>
      <w:marBottom w:val="0"/>
      <w:divBdr>
        <w:top w:val="none" w:sz="0" w:space="0" w:color="auto"/>
        <w:left w:val="none" w:sz="0" w:space="0" w:color="auto"/>
        <w:bottom w:val="none" w:sz="0" w:space="0" w:color="auto"/>
        <w:right w:val="none" w:sz="0" w:space="0" w:color="auto"/>
      </w:divBdr>
    </w:div>
    <w:div w:id="942343591">
      <w:bodyDiv w:val="1"/>
      <w:marLeft w:val="0"/>
      <w:marRight w:val="0"/>
      <w:marTop w:val="0"/>
      <w:marBottom w:val="0"/>
      <w:divBdr>
        <w:top w:val="none" w:sz="0" w:space="0" w:color="auto"/>
        <w:left w:val="none" w:sz="0" w:space="0" w:color="auto"/>
        <w:bottom w:val="none" w:sz="0" w:space="0" w:color="auto"/>
        <w:right w:val="none" w:sz="0" w:space="0" w:color="auto"/>
      </w:divBdr>
    </w:div>
    <w:div w:id="1031030346">
      <w:bodyDiv w:val="1"/>
      <w:marLeft w:val="0"/>
      <w:marRight w:val="0"/>
      <w:marTop w:val="0"/>
      <w:marBottom w:val="0"/>
      <w:divBdr>
        <w:top w:val="none" w:sz="0" w:space="0" w:color="auto"/>
        <w:left w:val="none" w:sz="0" w:space="0" w:color="auto"/>
        <w:bottom w:val="none" w:sz="0" w:space="0" w:color="auto"/>
        <w:right w:val="none" w:sz="0" w:space="0" w:color="auto"/>
      </w:divBdr>
    </w:div>
    <w:div w:id="1079598064">
      <w:bodyDiv w:val="1"/>
      <w:marLeft w:val="0"/>
      <w:marRight w:val="0"/>
      <w:marTop w:val="0"/>
      <w:marBottom w:val="0"/>
      <w:divBdr>
        <w:top w:val="none" w:sz="0" w:space="0" w:color="auto"/>
        <w:left w:val="none" w:sz="0" w:space="0" w:color="auto"/>
        <w:bottom w:val="none" w:sz="0" w:space="0" w:color="auto"/>
        <w:right w:val="none" w:sz="0" w:space="0" w:color="auto"/>
      </w:divBdr>
    </w:div>
    <w:div w:id="1093624184">
      <w:bodyDiv w:val="1"/>
      <w:marLeft w:val="0"/>
      <w:marRight w:val="0"/>
      <w:marTop w:val="0"/>
      <w:marBottom w:val="0"/>
      <w:divBdr>
        <w:top w:val="none" w:sz="0" w:space="0" w:color="auto"/>
        <w:left w:val="none" w:sz="0" w:space="0" w:color="auto"/>
        <w:bottom w:val="none" w:sz="0" w:space="0" w:color="auto"/>
        <w:right w:val="none" w:sz="0" w:space="0" w:color="auto"/>
      </w:divBdr>
    </w:div>
    <w:div w:id="1112827313">
      <w:bodyDiv w:val="1"/>
      <w:marLeft w:val="0"/>
      <w:marRight w:val="0"/>
      <w:marTop w:val="0"/>
      <w:marBottom w:val="0"/>
      <w:divBdr>
        <w:top w:val="none" w:sz="0" w:space="0" w:color="auto"/>
        <w:left w:val="none" w:sz="0" w:space="0" w:color="auto"/>
        <w:bottom w:val="none" w:sz="0" w:space="0" w:color="auto"/>
        <w:right w:val="none" w:sz="0" w:space="0" w:color="auto"/>
      </w:divBdr>
    </w:div>
    <w:div w:id="1161894497">
      <w:bodyDiv w:val="1"/>
      <w:marLeft w:val="0"/>
      <w:marRight w:val="0"/>
      <w:marTop w:val="0"/>
      <w:marBottom w:val="0"/>
      <w:divBdr>
        <w:top w:val="none" w:sz="0" w:space="0" w:color="auto"/>
        <w:left w:val="none" w:sz="0" w:space="0" w:color="auto"/>
        <w:bottom w:val="none" w:sz="0" w:space="0" w:color="auto"/>
        <w:right w:val="none" w:sz="0" w:space="0" w:color="auto"/>
      </w:divBdr>
    </w:div>
    <w:div w:id="1240627893">
      <w:bodyDiv w:val="1"/>
      <w:marLeft w:val="0"/>
      <w:marRight w:val="0"/>
      <w:marTop w:val="0"/>
      <w:marBottom w:val="0"/>
      <w:divBdr>
        <w:top w:val="none" w:sz="0" w:space="0" w:color="auto"/>
        <w:left w:val="none" w:sz="0" w:space="0" w:color="auto"/>
        <w:bottom w:val="none" w:sz="0" w:space="0" w:color="auto"/>
        <w:right w:val="none" w:sz="0" w:space="0" w:color="auto"/>
      </w:divBdr>
    </w:div>
    <w:div w:id="1342078956">
      <w:bodyDiv w:val="1"/>
      <w:marLeft w:val="0"/>
      <w:marRight w:val="0"/>
      <w:marTop w:val="0"/>
      <w:marBottom w:val="0"/>
      <w:divBdr>
        <w:top w:val="none" w:sz="0" w:space="0" w:color="auto"/>
        <w:left w:val="none" w:sz="0" w:space="0" w:color="auto"/>
        <w:bottom w:val="none" w:sz="0" w:space="0" w:color="auto"/>
        <w:right w:val="none" w:sz="0" w:space="0" w:color="auto"/>
      </w:divBdr>
    </w:div>
    <w:div w:id="1342972599">
      <w:bodyDiv w:val="1"/>
      <w:marLeft w:val="0"/>
      <w:marRight w:val="0"/>
      <w:marTop w:val="0"/>
      <w:marBottom w:val="0"/>
      <w:divBdr>
        <w:top w:val="none" w:sz="0" w:space="0" w:color="auto"/>
        <w:left w:val="none" w:sz="0" w:space="0" w:color="auto"/>
        <w:bottom w:val="none" w:sz="0" w:space="0" w:color="auto"/>
        <w:right w:val="none" w:sz="0" w:space="0" w:color="auto"/>
      </w:divBdr>
    </w:div>
    <w:div w:id="1351495070">
      <w:bodyDiv w:val="1"/>
      <w:marLeft w:val="0"/>
      <w:marRight w:val="0"/>
      <w:marTop w:val="0"/>
      <w:marBottom w:val="0"/>
      <w:divBdr>
        <w:top w:val="none" w:sz="0" w:space="0" w:color="auto"/>
        <w:left w:val="none" w:sz="0" w:space="0" w:color="auto"/>
        <w:bottom w:val="none" w:sz="0" w:space="0" w:color="auto"/>
        <w:right w:val="none" w:sz="0" w:space="0" w:color="auto"/>
      </w:divBdr>
    </w:div>
    <w:div w:id="1403601256">
      <w:bodyDiv w:val="1"/>
      <w:marLeft w:val="0"/>
      <w:marRight w:val="0"/>
      <w:marTop w:val="0"/>
      <w:marBottom w:val="0"/>
      <w:divBdr>
        <w:top w:val="none" w:sz="0" w:space="0" w:color="auto"/>
        <w:left w:val="none" w:sz="0" w:space="0" w:color="auto"/>
        <w:bottom w:val="none" w:sz="0" w:space="0" w:color="auto"/>
        <w:right w:val="none" w:sz="0" w:space="0" w:color="auto"/>
      </w:divBdr>
    </w:div>
    <w:div w:id="1476408701">
      <w:bodyDiv w:val="1"/>
      <w:marLeft w:val="0"/>
      <w:marRight w:val="0"/>
      <w:marTop w:val="0"/>
      <w:marBottom w:val="0"/>
      <w:divBdr>
        <w:top w:val="none" w:sz="0" w:space="0" w:color="auto"/>
        <w:left w:val="none" w:sz="0" w:space="0" w:color="auto"/>
        <w:bottom w:val="none" w:sz="0" w:space="0" w:color="auto"/>
        <w:right w:val="none" w:sz="0" w:space="0" w:color="auto"/>
      </w:divBdr>
    </w:div>
    <w:div w:id="1744184684">
      <w:bodyDiv w:val="1"/>
      <w:marLeft w:val="0"/>
      <w:marRight w:val="0"/>
      <w:marTop w:val="0"/>
      <w:marBottom w:val="0"/>
      <w:divBdr>
        <w:top w:val="none" w:sz="0" w:space="0" w:color="auto"/>
        <w:left w:val="none" w:sz="0" w:space="0" w:color="auto"/>
        <w:bottom w:val="none" w:sz="0" w:space="0" w:color="auto"/>
        <w:right w:val="none" w:sz="0" w:space="0" w:color="auto"/>
      </w:divBdr>
    </w:div>
    <w:div w:id="1778518786">
      <w:bodyDiv w:val="1"/>
      <w:marLeft w:val="0"/>
      <w:marRight w:val="0"/>
      <w:marTop w:val="0"/>
      <w:marBottom w:val="0"/>
      <w:divBdr>
        <w:top w:val="none" w:sz="0" w:space="0" w:color="auto"/>
        <w:left w:val="none" w:sz="0" w:space="0" w:color="auto"/>
        <w:bottom w:val="none" w:sz="0" w:space="0" w:color="auto"/>
        <w:right w:val="none" w:sz="0" w:space="0" w:color="auto"/>
      </w:divBdr>
    </w:div>
    <w:div w:id="1808085331">
      <w:bodyDiv w:val="1"/>
      <w:marLeft w:val="0"/>
      <w:marRight w:val="0"/>
      <w:marTop w:val="0"/>
      <w:marBottom w:val="0"/>
      <w:divBdr>
        <w:top w:val="none" w:sz="0" w:space="0" w:color="auto"/>
        <w:left w:val="none" w:sz="0" w:space="0" w:color="auto"/>
        <w:bottom w:val="none" w:sz="0" w:space="0" w:color="auto"/>
        <w:right w:val="none" w:sz="0" w:space="0" w:color="auto"/>
      </w:divBdr>
    </w:div>
    <w:div w:id="1809665746">
      <w:bodyDiv w:val="1"/>
      <w:marLeft w:val="0"/>
      <w:marRight w:val="0"/>
      <w:marTop w:val="0"/>
      <w:marBottom w:val="0"/>
      <w:divBdr>
        <w:top w:val="none" w:sz="0" w:space="0" w:color="auto"/>
        <w:left w:val="none" w:sz="0" w:space="0" w:color="auto"/>
        <w:bottom w:val="none" w:sz="0" w:space="0" w:color="auto"/>
        <w:right w:val="none" w:sz="0" w:space="0" w:color="auto"/>
      </w:divBdr>
    </w:div>
    <w:div w:id="1823885406">
      <w:bodyDiv w:val="1"/>
      <w:marLeft w:val="0"/>
      <w:marRight w:val="0"/>
      <w:marTop w:val="0"/>
      <w:marBottom w:val="0"/>
      <w:divBdr>
        <w:top w:val="none" w:sz="0" w:space="0" w:color="auto"/>
        <w:left w:val="none" w:sz="0" w:space="0" w:color="auto"/>
        <w:bottom w:val="none" w:sz="0" w:space="0" w:color="auto"/>
        <w:right w:val="none" w:sz="0" w:space="0" w:color="auto"/>
      </w:divBdr>
    </w:div>
    <w:div w:id="1864172210">
      <w:bodyDiv w:val="1"/>
      <w:marLeft w:val="0"/>
      <w:marRight w:val="0"/>
      <w:marTop w:val="0"/>
      <w:marBottom w:val="0"/>
      <w:divBdr>
        <w:top w:val="none" w:sz="0" w:space="0" w:color="auto"/>
        <w:left w:val="none" w:sz="0" w:space="0" w:color="auto"/>
        <w:bottom w:val="none" w:sz="0" w:space="0" w:color="auto"/>
        <w:right w:val="none" w:sz="0" w:space="0" w:color="auto"/>
      </w:divBdr>
    </w:div>
    <w:div w:id="1864783121">
      <w:bodyDiv w:val="1"/>
      <w:marLeft w:val="0"/>
      <w:marRight w:val="0"/>
      <w:marTop w:val="0"/>
      <w:marBottom w:val="0"/>
      <w:divBdr>
        <w:top w:val="none" w:sz="0" w:space="0" w:color="auto"/>
        <w:left w:val="none" w:sz="0" w:space="0" w:color="auto"/>
        <w:bottom w:val="none" w:sz="0" w:space="0" w:color="auto"/>
        <w:right w:val="none" w:sz="0" w:space="0" w:color="auto"/>
      </w:divBdr>
    </w:div>
    <w:div w:id="1920401708">
      <w:bodyDiv w:val="1"/>
      <w:marLeft w:val="0"/>
      <w:marRight w:val="0"/>
      <w:marTop w:val="0"/>
      <w:marBottom w:val="0"/>
      <w:divBdr>
        <w:top w:val="none" w:sz="0" w:space="0" w:color="auto"/>
        <w:left w:val="none" w:sz="0" w:space="0" w:color="auto"/>
        <w:bottom w:val="none" w:sz="0" w:space="0" w:color="auto"/>
        <w:right w:val="none" w:sz="0" w:space="0" w:color="auto"/>
      </w:divBdr>
    </w:div>
    <w:div w:id="2007857094">
      <w:bodyDiv w:val="1"/>
      <w:marLeft w:val="0"/>
      <w:marRight w:val="0"/>
      <w:marTop w:val="0"/>
      <w:marBottom w:val="0"/>
      <w:divBdr>
        <w:top w:val="none" w:sz="0" w:space="0" w:color="auto"/>
        <w:left w:val="none" w:sz="0" w:space="0" w:color="auto"/>
        <w:bottom w:val="none" w:sz="0" w:space="0" w:color="auto"/>
        <w:right w:val="none" w:sz="0" w:space="0" w:color="auto"/>
      </w:divBdr>
    </w:div>
    <w:div w:id="2062749372">
      <w:bodyDiv w:val="1"/>
      <w:marLeft w:val="0"/>
      <w:marRight w:val="0"/>
      <w:marTop w:val="0"/>
      <w:marBottom w:val="0"/>
      <w:divBdr>
        <w:top w:val="none" w:sz="0" w:space="0" w:color="auto"/>
        <w:left w:val="none" w:sz="0" w:space="0" w:color="auto"/>
        <w:bottom w:val="none" w:sz="0" w:space="0" w:color="auto"/>
        <w:right w:val="none" w:sz="0" w:space="0" w:color="auto"/>
      </w:divBdr>
    </w:div>
    <w:div w:id="2081096822">
      <w:bodyDiv w:val="1"/>
      <w:marLeft w:val="0"/>
      <w:marRight w:val="0"/>
      <w:marTop w:val="0"/>
      <w:marBottom w:val="0"/>
      <w:divBdr>
        <w:top w:val="none" w:sz="0" w:space="0" w:color="auto"/>
        <w:left w:val="none" w:sz="0" w:space="0" w:color="auto"/>
        <w:bottom w:val="none" w:sz="0" w:space="0" w:color="auto"/>
        <w:right w:val="none" w:sz="0" w:space="0" w:color="auto"/>
      </w:divBdr>
    </w:div>
    <w:div w:id="211061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58EBC-1C04-4DCF-A5EB-43B5FD13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6124</Words>
  <Characters>42258</Characters>
  <Application>Microsoft Office Word</Application>
  <DocSecurity>0</DocSecurity>
  <Lines>352</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Bujdosó Judit</dc:creator>
  <cp:keywords/>
  <dc:description/>
  <cp:lastModifiedBy>Önkormányzat</cp:lastModifiedBy>
  <cp:revision>10</cp:revision>
  <cp:lastPrinted>2017-12-19T07:03:00Z</cp:lastPrinted>
  <dcterms:created xsi:type="dcterms:W3CDTF">2017-12-19T02:16:00Z</dcterms:created>
  <dcterms:modified xsi:type="dcterms:W3CDTF">2018-01-04T09:16:00Z</dcterms:modified>
</cp:coreProperties>
</file>